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rPr>
        <w:t>扎日乡（部门）2023年度部门预算</w:t>
      </w:r>
    </w:p>
    <w:bookmarkEnd w:id="0"/>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2023年 4 月 19日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扎日乡（部门）概况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扎日乡（部门）2023年度部门预算明细表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扎日乡（部门）2023年度部门预算数据分析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扎日乡（部门）概况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组织部门印发的“三定”方案文件，规定的部门主要职责：</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一、主要职责</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（一）宣传和执行党的路线、方针、政策，宣传和执行党中央、上级组织和本级组织的决议，充分发挥党员的先锋模范作用。</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（二）在本乡内，保证宪法、法律、行政法规和上级人民代表大会及其常务委员会决议的遵守和执行。</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三）执行本级人民代表大会的决议和上级国家行政机关的决定和命令；执行本乡内经济和社会发展规划、预算，管理本乡内的经济、教育、科学、文化、卫生、体育事业和财政、民政、公安、司法行政、计划生育等行政工作。</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（四）对党员进行教育、管理和监督，提高党员素质，增强党性，严格党的组织生活，维护和执行党的纪律，监督党员切实履行义务，保障党员的权利不受侵犯。</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（五）密切联系群众，经常了解群众对党员、党的工作的批评和意见，维护群众的正当权利和利益，做好群众的思想政治工作。</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（六）监督党员干部和其他国家工作人员严格遵守国家的财政经济法规和人事制度。</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（七）根据国家计划，制定本乡内的经济、文化事业和公共事业的建设计划并组织实施。</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（八）承办县委、政府交办的其他事项。</w:t>
      </w:r>
    </w:p>
    <w:p>
      <w:pPr>
        <w:rPr>
          <w:rFonts w:ascii="黑体" w:hAnsi="黑体" w:eastAsia="黑体"/>
          <w:sz w:val="32"/>
          <w:szCs w:val="32"/>
        </w:rPr>
      </w:pPr>
      <w:r>
        <w:rPr>
          <w:rFonts w:hint="eastAsia" w:ascii="黑体" w:hAnsi="黑体" w:eastAsia="黑体"/>
          <w:sz w:val="32"/>
          <w:szCs w:val="32"/>
        </w:rPr>
        <w:t>二、部门预算单位构成</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行政机构5个，不定级别。</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一）党政综合办公室。其主要职责是∶承担党委、人大、政府、群团组织的各项日常工作，负责党的建设和基层组织建设、纪检监察、组织人事、宣传、统一战线、意识形态领域、精神文明建设、工青妇、党政统计以及政务信息、政务监督等工作。</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二）经济发展办公室。其主要职责是∶负责乡经济社会发展，经统结构调整、经济产业和社会事业发展规划的制定、基础设施建设、项目管理、乡村振兴、乡村规划建设、生态环境保护领域、农牧业、草场承包管理、招商引资、防汛抗旱救灾、动植物防疫、经济社会发展相关统计等工作。</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三）平安建设办公室（加挂边境事务协调办公室）。其主要职责是∶承担人民武装、信访、矛盾纠纷排查调处、民族宗教、寺庙管理、安置帮教、群防群治组织建设等工作。负责基层平安建设和社会治理等工作，协调维护稳定和基层社会治理相关工作。</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（四）社会事务办公室（加挂综合执法队）。其主要职责是∶承担安全生产、文化卫生、教育体育、科学技术、优生优育、医疗、民政事务、残疾人保障、劳动就业和社会保障、环境保护等工作。</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（五）财政资产管理所。其主要职责是∶　贯彻执行国家有关财政管理等方面的法律、法规和规章；拟定和执行乡财政发展规划及其他相关政策；编制本乡年度财政预算草案并组织执行；向本乡人大报告财政决算；管理和监督本乡各项财政收支。管理各类政策性补贴等资金，建立惠民惠农资金补助对象管理新机制，进一步完善财政补贴惠农惠民资金＂一卡（折）通＂发放机制。负责对各类专项资金的监管，提高财政资金使用效率。负责本乡政府非税收入。提出加强财政管理的政策建议；负责财政、税收政府法规的宣传工作。执行会计集中核算，落实＂乡财县管、村财乡管＂＂农村三资代管＂等管理制度，严格按照上级财政部门规定的工作程序开展工作，充分发挥财政资金效益。负责本乡行政事业单位的国有资产监督管理工作。负责做好农村综合改革和社会主义新农村建设相关工作。</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事业单位4个、为副科级。</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一）便民服务中心（加挂综治中心、退役军人服务站）。其主要职责是∶承担面向群众提供城乡基层治理、基层党的建设、乡村振兴、巩固脱贫攻坚成果、新型城镇化、招商引资等重点领域以及就业和社会保障、医疗保障等群众关心关注的重点事项的一站式便民服务工作，编制统一标注的政务服务工作流程和办事指南，推进＂互联网＋政务服务＂落地落实；负责综治工作及退役军人相关工作。</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（二）农牧综合服务中心。其主要职责是∶承担乡农牧技术推广、农机、种子推广、科技培训、蔬菜种植、草原管理、畜牧兽医、兽防、野生动物保护、渔业、林业和水利等工作。</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（三）卫生院（加挂优生优育服务站）。其主要职责是∶承担乡医疗、保健、疾病预防控制和优生优育技术服务工作,并做好相关政策宣传等工作。</w:t>
      </w:r>
    </w:p>
    <w:p>
      <w:pPr>
        <w:pStyle w:val="5"/>
        <w:spacing w:before="225" w:beforeAutospacing="0" w:after="375" w:afterAutospacing="0" w:line="576" w:lineRule="exact"/>
        <w:ind w:firstLine="640" w:firstLineChars="200"/>
        <w:contextualSpacing/>
        <w:rPr>
          <w:rFonts w:ascii="仿宋" w:hAnsi="仿宋" w:eastAsia="仿宋"/>
          <w:color w:val="333333"/>
          <w:sz w:val="32"/>
          <w:szCs w:val="32"/>
        </w:rPr>
      </w:pPr>
      <w:r>
        <w:rPr>
          <w:rFonts w:hint="eastAsia" w:ascii="仿宋" w:hAnsi="仿宋" w:eastAsia="仿宋"/>
          <w:color w:val="333333"/>
          <w:sz w:val="32"/>
          <w:szCs w:val="32"/>
        </w:rPr>
        <w:t>（四）文化旅游综合服务中心。其主要职责是∶承担远程教育站点的维护使用和文化、广播、电影、电视、图书、群众体育等工作；负责旅游公益服务、旅游资源管理、信息咨询、新时代文明实践，组织辖区内旅游整体形象及旅游产品的对外宣产和推广，参与辖区内旅游公共设施维护、景区建设等工作。</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扎日乡（部门）2023年度预算明细表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扎日乡（部门）2023年度部门预算数据分析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一、2023年部门收支总表的说明</w:t>
      </w:r>
    </w:p>
    <w:p>
      <w:pPr>
        <w:ind w:firstLine="640" w:firstLineChars="200"/>
        <w:rPr>
          <w:rFonts w:ascii="仿宋" w:hAnsi="仿宋" w:eastAsia="仿宋"/>
          <w:sz w:val="32"/>
          <w:szCs w:val="32"/>
        </w:rPr>
      </w:pPr>
      <w:r>
        <w:rPr>
          <w:rFonts w:hint="eastAsia" w:ascii="仿宋" w:hAnsi="仿宋" w:eastAsia="仿宋"/>
          <w:sz w:val="32"/>
          <w:szCs w:val="32"/>
        </w:rPr>
        <w:t>例如：2023年收支总预算</w:t>
      </w:r>
      <w:r>
        <w:rPr>
          <w:rFonts w:ascii="仿宋" w:hAnsi="仿宋" w:eastAsia="仿宋"/>
          <w:sz w:val="32"/>
          <w:szCs w:val="32"/>
        </w:rPr>
        <w:t>3354.12</w:t>
      </w:r>
      <w:r>
        <w:rPr>
          <w:rFonts w:hint="eastAsia" w:ascii="仿宋" w:hAnsi="仿宋" w:eastAsia="仿宋"/>
          <w:sz w:val="32"/>
          <w:szCs w:val="32"/>
        </w:rPr>
        <w:t>万元。收入包括：一般公共预算拨款收入</w:t>
      </w:r>
      <w:r>
        <w:rPr>
          <w:rFonts w:ascii="仿宋" w:hAnsi="仿宋" w:eastAsia="仿宋"/>
          <w:sz w:val="32"/>
          <w:szCs w:val="32"/>
        </w:rPr>
        <w:t>2701.34</w:t>
      </w:r>
      <w:r>
        <w:rPr>
          <w:rFonts w:hint="eastAsia" w:ascii="仿宋" w:hAnsi="仿宋" w:eastAsia="仿宋"/>
          <w:sz w:val="32"/>
          <w:szCs w:val="32"/>
        </w:rPr>
        <w:t>万元、事业收入、事业单位经营收入、其他收入、使用非财政拨款结余、上年结转</w:t>
      </w:r>
      <w:r>
        <w:rPr>
          <w:rFonts w:ascii="仿宋" w:hAnsi="仿宋" w:eastAsia="仿宋"/>
          <w:sz w:val="32"/>
          <w:szCs w:val="32"/>
        </w:rPr>
        <w:t>285.94</w:t>
      </w:r>
      <w:r>
        <w:rPr>
          <w:rFonts w:hint="eastAsia" w:ascii="仿宋" w:hAnsi="仿宋" w:eastAsia="仿宋"/>
          <w:sz w:val="32"/>
          <w:szCs w:val="32"/>
        </w:rPr>
        <w:t>万元；支出包括：一般公共服务支出</w:t>
      </w:r>
      <w:r>
        <w:rPr>
          <w:rFonts w:ascii="仿宋" w:hAnsi="仿宋" w:eastAsia="仿宋"/>
          <w:sz w:val="32"/>
          <w:szCs w:val="32"/>
        </w:rPr>
        <w:t>2701.34</w:t>
      </w:r>
      <w:r>
        <w:rPr>
          <w:rFonts w:hint="eastAsia" w:ascii="仿宋" w:hAnsi="仿宋" w:eastAsia="仿宋"/>
          <w:sz w:val="32"/>
          <w:szCs w:val="32"/>
        </w:rPr>
        <w:t>万元、节能环保支出</w:t>
      </w:r>
      <w:r>
        <w:rPr>
          <w:rFonts w:ascii="仿宋" w:hAnsi="仿宋" w:eastAsia="仿宋"/>
          <w:sz w:val="32"/>
          <w:szCs w:val="32"/>
        </w:rPr>
        <w:t>7.96</w:t>
      </w:r>
      <w:r>
        <w:rPr>
          <w:rFonts w:hint="eastAsia" w:ascii="仿宋" w:hAnsi="仿宋" w:eastAsia="仿宋"/>
          <w:sz w:val="32"/>
          <w:szCs w:val="32"/>
        </w:rPr>
        <w:t>万元、文化旅游体育与传媒支出</w:t>
      </w:r>
      <w:r>
        <w:rPr>
          <w:rFonts w:ascii="仿宋" w:hAnsi="仿宋" w:eastAsia="仿宋"/>
          <w:sz w:val="32"/>
          <w:szCs w:val="32"/>
        </w:rPr>
        <w:t>2.30</w:t>
      </w:r>
      <w:r>
        <w:rPr>
          <w:rFonts w:hint="eastAsia" w:ascii="仿宋" w:hAnsi="仿宋" w:eastAsia="仿宋"/>
          <w:sz w:val="32"/>
          <w:szCs w:val="32"/>
        </w:rPr>
        <w:t>万元、社会保障和就业支出</w:t>
      </w:r>
      <w:r>
        <w:rPr>
          <w:rFonts w:ascii="仿宋" w:hAnsi="仿宋" w:eastAsia="仿宋"/>
          <w:sz w:val="32"/>
          <w:szCs w:val="32"/>
        </w:rPr>
        <w:t>317.19</w:t>
      </w:r>
      <w:r>
        <w:rPr>
          <w:rFonts w:hint="eastAsia" w:ascii="仿宋" w:hAnsi="仿宋" w:eastAsia="仿宋"/>
          <w:sz w:val="32"/>
          <w:szCs w:val="32"/>
        </w:rPr>
        <w:t>万元、卫生健康支出</w:t>
      </w:r>
      <w:r>
        <w:rPr>
          <w:rFonts w:ascii="仿宋" w:hAnsi="仿宋" w:eastAsia="仿宋"/>
          <w:sz w:val="32"/>
          <w:szCs w:val="32"/>
        </w:rPr>
        <w:t>137.08</w:t>
      </w:r>
      <w:r>
        <w:rPr>
          <w:rFonts w:hint="eastAsia" w:ascii="仿宋" w:hAnsi="仿宋" w:eastAsia="仿宋"/>
          <w:sz w:val="32"/>
          <w:szCs w:val="32"/>
        </w:rPr>
        <w:t>万元、住房保障支出</w:t>
      </w:r>
      <w:r>
        <w:rPr>
          <w:rFonts w:ascii="仿宋" w:hAnsi="仿宋" w:eastAsia="仿宋"/>
          <w:sz w:val="32"/>
          <w:szCs w:val="32"/>
        </w:rPr>
        <w:t>188.24</w:t>
      </w:r>
      <w:r>
        <w:rPr>
          <w:rFonts w:hint="eastAsia" w:ascii="仿宋" w:hAnsi="仿宋" w:eastAsia="仿宋"/>
          <w:sz w:val="32"/>
          <w:szCs w:val="32"/>
        </w:rPr>
        <w:t>万元、上年结转285.94万元。</w:t>
      </w:r>
    </w:p>
    <w:p>
      <w:pPr>
        <w:rPr>
          <w:rFonts w:ascii="黑体" w:hAnsi="黑体" w:eastAsia="黑体"/>
          <w:sz w:val="32"/>
          <w:szCs w:val="32"/>
        </w:rPr>
      </w:pPr>
      <w:r>
        <w:rPr>
          <w:rFonts w:hint="eastAsia" w:ascii="黑体" w:hAnsi="黑体" w:eastAsia="黑体"/>
          <w:sz w:val="32"/>
          <w:szCs w:val="32"/>
        </w:rPr>
        <w:t>二、2023年度部门收入总表的说明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ascii="仿宋" w:hAnsi="仿宋" w:eastAsia="仿宋"/>
          <w:sz w:val="32"/>
          <w:szCs w:val="32"/>
        </w:rPr>
        <w:t>3354.12</w:t>
      </w:r>
      <w:r>
        <w:rPr>
          <w:rFonts w:hint="eastAsia" w:ascii="仿宋" w:hAnsi="仿宋" w:eastAsia="仿宋"/>
          <w:sz w:val="32"/>
          <w:szCs w:val="32"/>
        </w:rPr>
        <w:t>万元，其中：上年结转</w:t>
      </w:r>
      <w:r>
        <w:rPr>
          <w:rFonts w:ascii="仿宋" w:hAnsi="仿宋" w:eastAsia="仿宋"/>
          <w:sz w:val="32"/>
          <w:szCs w:val="32"/>
        </w:rPr>
        <w:t>285.94</w:t>
      </w:r>
      <w:r>
        <w:rPr>
          <w:rFonts w:hint="eastAsia" w:ascii="仿宋" w:hAnsi="仿宋" w:eastAsia="仿宋"/>
          <w:sz w:val="32"/>
          <w:szCs w:val="32"/>
        </w:rPr>
        <w:t>万元， 7占%；一般公共预算拨款收入</w:t>
      </w:r>
      <w:r>
        <w:rPr>
          <w:rFonts w:ascii="仿宋" w:hAnsi="仿宋" w:eastAsia="仿宋"/>
          <w:sz w:val="32"/>
          <w:szCs w:val="32"/>
        </w:rPr>
        <w:t>3354.12</w:t>
      </w:r>
      <w:r>
        <w:rPr>
          <w:rFonts w:hint="eastAsia" w:ascii="仿宋" w:hAnsi="仿宋" w:eastAsia="仿宋"/>
          <w:sz w:val="32"/>
          <w:szCs w:val="32"/>
        </w:rPr>
        <w:t>万元，占83%；节能环保支出</w:t>
      </w:r>
      <w:r>
        <w:rPr>
          <w:rFonts w:ascii="仿宋" w:hAnsi="仿宋" w:eastAsia="仿宋"/>
          <w:sz w:val="32"/>
          <w:szCs w:val="32"/>
        </w:rPr>
        <w:t>7.96</w:t>
      </w:r>
      <w:r>
        <w:rPr>
          <w:rFonts w:hint="eastAsia" w:ascii="仿宋" w:hAnsi="仿宋" w:eastAsia="仿宋"/>
          <w:sz w:val="32"/>
          <w:szCs w:val="32"/>
        </w:rPr>
        <w:t>万元，占0.8%；文化旅游体育与传媒支出</w:t>
      </w:r>
      <w:r>
        <w:rPr>
          <w:rFonts w:ascii="仿宋" w:hAnsi="仿宋" w:eastAsia="仿宋"/>
          <w:sz w:val="32"/>
          <w:szCs w:val="32"/>
        </w:rPr>
        <w:t>2.30</w:t>
      </w:r>
      <w:r>
        <w:rPr>
          <w:rFonts w:hint="eastAsia" w:ascii="仿宋" w:hAnsi="仿宋" w:eastAsia="仿宋"/>
          <w:sz w:val="32"/>
          <w:szCs w:val="32"/>
        </w:rPr>
        <w:t>万元，占0.2%；卫生健康支出</w:t>
      </w:r>
      <w:r>
        <w:rPr>
          <w:rFonts w:ascii="仿宋" w:hAnsi="仿宋" w:eastAsia="仿宋"/>
          <w:sz w:val="32"/>
          <w:szCs w:val="32"/>
        </w:rPr>
        <w:t>137.08</w:t>
      </w:r>
      <w:r>
        <w:rPr>
          <w:rFonts w:hint="eastAsia" w:ascii="仿宋" w:hAnsi="仿宋" w:eastAsia="仿宋"/>
          <w:sz w:val="32"/>
          <w:szCs w:val="32"/>
        </w:rPr>
        <w:t>万元，占4%；住房保障支出</w:t>
      </w:r>
      <w:r>
        <w:rPr>
          <w:rFonts w:ascii="仿宋" w:hAnsi="仿宋" w:eastAsia="仿宋"/>
          <w:sz w:val="32"/>
          <w:szCs w:val="32"/>
        </w:rPr>
        <w:t>188.24</w:t>
      </w:r>
      <w:r>
        <w:rPr>
          <w:rFonts w:hint="eastAsia" w:ascii="仿宋" w:hAnsi="仿宋" w:eastAsia="仿宋"/>
          <w:sz w:val="32"/>
          <w:szCs w:val="32"/>
        </w:rPr>
        <w:t>万元，占5%；。</w:t>
      </w:r>
    </w:p>
    <w:p>
      <w:pPr>
        <w:rPr>
          <w:rFonts w:ascii="黑体" w:hAnsi="黑体" w:eastAsia="黑体"/>
          <w:sz w:val="32"/>
          <w:szCs w:val="32"/>
        </w:rPr>
      </w:pPr>
      <w:r>
        <w:rPr>
          <w:rFonts w:hint="eastAsia" w:ascii="黑体" w:hAnsi="黑体" w:eastAsia="黑体"/>
          <w:sz w:val="32"/>
          <w:szCs w:val="32"/>
        </w:rPr>
        <w:t>三、2023年部门支出总表的说明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2023年支出预算</w:t>
      </w:r>
      <w:r>
        <w:rPr>
          <w:rFonts w:ascii="仿宋" w:hAnsi="仿宋" w:eastAsia="仿宋"/>
          <w:sz w:val="32"/>
          <w:szCs w:val="32"/>
        </w:rPr>
        <w:t>3354.12</w:t>
      </w:r>
      <w:r>
        <w:rPr>
          <w:rFonts w:hint="eastAsia" w:ascii="仿宋" w:hAnsi="仿宋" w:eastAsia="仿宋"/>
          <w:sz w:val="32"/>
          <w:szCs w:val="32"/>
        </w:rPr>
        <w:t>万元，其中：基本支出万元</w:t>
      </w:r>
      <w:r>
        <w:rPr>
          <w:rFonts w:ascii="仿宋" w:hAnsi="仿宋" w:eastAsia="仿宋"/>
          <w:sz w:val="32"/>
          <w:szCs w:val="32"/>
        </w:rPr>
        <w:t>2,656.25</w:t>
      </w:r>
      <w:r>
        <w:rPr>
          <w:rFonts w:hint="eastAsia" w:ascii="仿宋" w:hAnsi="仿宋" w:eastAsia="仿宋"/>
          <w:sz w:val="32"/>
          <w:szCs w:val="32"/>
        </w:rPr>
        <w:t>，占75%；项目支出</w:t>
      </w:r>
      <w:r>
        <w:rPr>
          <w:rFonts w:ascii="仿宋" w:hAnsi="仿宋" w:eastAsia="仿宋"/>
          <w:sz w:val="32"/>
          <w:szCs w:val="32"/>
        </w:rPr>
        <w:t>697.87</w:t>
      </w:r>
      <w:r>
        <w:rPr>
          <w:rFonts w:hint="eastAsia" w:ascii="仿宋" w:hAnsi="仿宋" w:eastAsia="仿宋"/>
          <w:sz w:val="32"/>
          <w:szCs w:val="32"/>
        </w:rPr>
        <w:t>万元，35占%；事业单位经营支出0万元，0占%。</w:t>
      </w:r>
    </w:p>
    <w:p>
      <w:pPr>
        <w:rPr>
          <w:rFonts w:ascii="黑体" w:hAnsi="黑体" w:eastAsia="黑体"/>
          <w:sz w:val="32"/>
          <w:szCs w:val="32"/>
        </w:rPr>
      </w:pPr>
      <w:r>
        <w:rPr>
          <w:rFonts w:hint="eastAsia" w:ascii="黑体" w:hAnsi="黑体" w:eastAsia="黑体"/>
          <w:sz w:val="32"/>
          <w:szCs w:val="32"/>
        </w:rPr>
        <w:t>四、2023年财政拨款收支总表的说明</w:t>
      </w:r>
    </w:p>
    <w:p>
      <w:pPr>
        <w:ind w:firstLine="640" w:firstLineChars="200"/>
        <w:rPr>
          <w:rFonts w:ascii="仿宋" w:hAnsi="仿宋" w:eastAsia="仿宋"/>
          <w:sz w:val="32"/>
          <w:szCs w:val="32"/>
        </w:rPr>
      </w:pPr>
      <w:r>
        <w:rPr>
          <w:rFonts w:hint="eastAsia" w:ascii="仿宋" w:hAnsi="仿宋" w:eastAsia="仿宋"/>
          <w:sz w:val="32"/>
          <w:szCs w:val="32"/>
        </w:rPr>
        <w:t>2023年财政拨款收支总预算</w:t>
      </w:r>
      <w:r>
        <w:rPr>
          <w:rFonts w:ascii="仿宋" w:hAnsi="仿宋" w:eastAsia="仿宋"/>
          <w:sz w:val="32"/>
          <w:szCs w:val="32"/>
        </w:rPr>
        <w:t>3354.12</w:t>
      </w:r>
      <w:r>
        <w:rPr>
          <w:rFonts w:hint="eastAsia" w:ascii="仿宋" w:hAnsi="仿宋" w:eastAsia="仿宋"/>
          <w:sz w:val="32"/>
          <w:szCs w:val="32"/>
        </w:rPr>
        <w:t>万元。收入为一般公共预算拨款收入</w:t>
      </w:r>
      <w:r>
        <w:rPr>
          <w:rFonts w:ascii="仿宋" w:hAnsi="仿宋" w:eastAsia="仿宋"/>
          <w:sz w:val="32"/>
          <w:szCs w:val="32"/>
        </w:rPr>
        <w:t>2,701.34</w:t>
      </w:r>
      <w:r>
        <w:rPr>
          <w:rFonts w:hint="eastAsia" w:ascii="仿宋" w:hAnsi="仿宋" w:eastAsia="仿宋"/>
          <w:sz w:val="32"/>
          <w:szCs w:val="32"/>
        </w:rPr>
        <w:t>万元，包括：一般公共预算当年拨款收入</w:t>
      </w:r>
      <w:r>
        <w:rPr>
          <w:rFonts w:ascii="仿宋" w:hAnsi="仿宋" w:eastAsia="仿宋"/>
          <w:sz w:val="32"/>
          <w:szCs w:val="32"/>
        </w:rPr>
        <w:t>2,701.34</w:t>
      </w:r>
      <w:r>
        <w:rPr>
          <w:rFonts w:hint="eastAsia" w:ascii="仿宋" w:hAnsi="仿宋" w:eastAsia="仿宋"/>
          <w:sz w:val="32"/>
          <w:szCs w:val="32"/>
        </w:rPr>
        <w:t>万元、上年结转285.94万元；支出包括：一般公共服务支出</w:t>
      </w:r>
      <w:r>
        <w:rPr>
          <w:rFonts w:ascii="仿宋" w:hAnsi="仿宋" w:eastAsia="仿宋"/>
          <w:sz w:val="32"/>
          <w:szCs w:val="32"/>
        </w:rPr>
        <w:t>2701.34</w:t>
      </w:r>
      <w:r>
        <w:rPr>
          <w:rFonts w:hint="eastAsia" w:ascii="仿宋" w:hAnsi="仿宋" w:eastAsia="仿宋"/>
          <w:sz w:val="32"/>
          <w:szCs w:val="32"/>
        </w:rPr>
        <w:t>万元、节能环保支出</w:t>
      </w:r>
      <w:r>
        <w:rPr>
          <w:rFonts w:ascii="仿宋" w:hAnsi="仿宋" w:eastAsia="仿宋"/>
          <w:sz w:val="32"/>
          <w:szCs w:val="32"/>
        </w:rPr>
        <w:t>7.96</w:t>
      </w:r>
      <w:r>
        <w:rPr>
          <w:rFonts w:hint="eastAsia" w:ascii="仿宋" w:hAnsi="仿宋" w:eastAsia="仿宋"/>
          <w:sz w:val="32"/>
          <w:szCs w:val="32"/>
        </w:rPr>
        <w:t>万元、文化旅游体育与传媒支出</w:t>
      </w:r>
      <w:r>
        <w:rPr>
          <w:rFonts w:ascii="仿宋" w:hAnsi="仿宋" w:eastAsia="仿宋"/>
          <w:sz w:val="32"/>
          <w:szCs w:val="32"/>
        </w:rPr>
        <w:t>2.30</w:t>
      </w:r>
      <w:r>
        <w:rPr>
          <w:rFonts w:hint="eastAsia" w:ascii="仿宋" w:hAnsi="仿宋" w:eastAsia="仿宋"/>
          <w:sz w:val="32"/>
          <w:szCs w:val="32"/>
        </w:rPr>
        <w:t>万元、社会保障和就业支出</w:t>
      </w:r>
      <w:r>
        <w:rPr>
          <w:rFonts w:ascii="仿宋" w:hAnsi="仿宋" w:eastAsia="仿宋"/>
          <w:sz w:val="32"/>
          <w:szCs w:val="32"/>
        </w:rPr>
        <w:t>317.19</w:t>
      </w:r>
      <w:r>
        <w:rPr>
          <w:rFonts w:hint="eastAsia" w:ascii="仿宋" w:hAnsi="仿宋" w:eastAsia="仿宋"/>
          <w:sz w:val="32"/>
          <w:szCs w:val="32"/>
        </w:rPr>
        <w:t>万元、卫生健康支出</w:t>
      </w:r>
      <w:r>
        <w:rPr>
          <w:rFonts w:ascii="仿宋" w:hAnsi="仿宋" w:eastAsia="仿宋"/>
          <w:sz w:val="32"/>
          <w:szCs w:val="32"/>
        </w:rPr>
        <w:t>137.08</w:t>
      </w:r>
      <w:r>
        <w:rPr>
          <w:rFonts w:hint="eastAsia" w:ascii="仿宋" w:hAnsi="仿宋" w:eastAsia="仿宋"/>
          <w:sz w:val="32"/>
          <w:szCs w:val="32"/>
        </w:rPr>
        <w:t>万元、住房保障支出</w:t>
      </w:r>
      <w:r>
        <w:rPr>
          <w:rFonts w:ascii="仿宋" w:hAnsi="仿宋" w:eastAsia="仿宋"/>
          <w:sz w:val="32"/>
          <w:szCs w:val="32"/>
        </w:rPr>
        <w:t>188.24</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五、2023年一般公共预算支出表的说明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2023年一般公共预算当年拨款</w:t>
      </w:r>
      <w:r>
        <w:rPr>
          <w:rFonts w:ascii="仿宋" w:hAnsi="仿宋" w:eastAsia="仿宋"/>
          <w:sz w:val="32"/>
          <w:szCs w:val="32"/>
        </w:rPr>
        <w:t>2,701.34</w:t>
      </w:r>
      <w:r>
        <w:rPr>
          <w:rFonts w:hint="eastAsia" w:ascii="仿宋" w:hAnsi="仿宋" w:eastAsia="仿宋"/>
          <w:sz w:val="32"/>
          <w:szCs w:val="32"/>
        </w:rPr>
        <w:t>万元,比2022年执行数增加691.38万元，主要原因：乡镇补贴上涨，事业人员职称中级增加4人；消防专干人员增加3人；三支一扶1人；聘用干部增加1人；正式干部增加2人；残保金；统战模范区创建工作经费。</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ascii="仿宋" w:hAnsi="仿宋" w:eastAsia="仿宋"/>
          <w:sz w:val="32"/>
          <w:szCs w:val="32"/>
        </w:rPr>
        <w:t>3354.12</w:t>
      </w:r>
      <w:r>
        <w:rPr>
          <w:rFonts w:hint="eastAsia" w:ascii="仿宋" w:hAnsi="仿宋" w:eastAsia="仿宋"/>
          <w:sz w:val="32"/>
          <w:szCs w:val="32"/>
        </w:rPr>
        <w:t>万元，其中：上年结转</w:t>
      </w:r>
      <w:r>
        <w:rPr>
          <w:rFonts w:ascii="仿宋" w:hAnsi="仿宋" w:eastAsia="仿宋"/>
          <w:sz w:val="32"/>
          <w:szCs w:val="32"/>
        </w:rPr>
        <w:t>285.94</w:t>
      </w:r>
      <w:r>
        <w:rPr>
          <w:rFonts w:hint="eastAsia" w:ascii="仿宋" w:hAnsi="仿宋" w:eastAsia="仿宋"/>
          <w:sz w:val="32"/>
          <w:szCs w:val="32"/>
        </w:rPr>
        <w:t>万元， 7占%；一般公共预算拨款收入</w:t>
      </w:r>
      <w:r>
        <w:rPr>
          <w:rFonts w:ascii="仿宋" w:hAnsi="仿宋" w:eastAsia="仿宋"/>
          <w:sz w:val="32"/>
          <w:szCs w:val="32"/>
        </w:rPr>
        <w:t>3354.12</w:t>
      </w:r>
      <w:r>
        <w:rPr>
          <w:rFonts w:hint="eastAsia" w:ascii="仿宋" w:hAnsi="仿宋" w:eastAsia="仿宋"/>
          <w:sz w:val="32"/>
          <w:szCs w:val="32"/>
        </w:rPr>
        <w:t>万元，占83%；节能环保支出</w:t>
      </w:r>
      <w:r>
        <w:rPr>
          <w:rFonts w:ascii="仿宋" w:hAnsi="仿宋" w:eastAsia="仿宋"/>
          <w:sz w:val="32"/>
          <w:szCs w:val="32"/>
        </w:rPr>
        <w:t>7.96</w:t>
      </w:r>
      <w:r>
        <w:rPr>
          <w:rFonts w:hint="eastAsia" w:ascii="仿宋" w:hAnsi="仿宋" w:eastAsia="仿宋"/>
          <w:sz w:val="32"/>
          <w:szCs w:val="32"/>
        </w:rPr>
        <w:t>万元，占0.8%；文化旅游体育与传媒支出</w:t>
      </w:r>
      <w:r>
        <w:rPr>
          <w:rFonts w:ascii="仿宋" w:hAnsi="仿宋" w:eastAsia="仿宋"/>
          <w:sz w:val="32"/>
          <w:szCs w:val="32"/>
        </w:rPr>
        <w:t>2.30</w:t>
      </w:r>
      <w:r>
        <w:rPr>
          <w:rFonts w:hint="eastAsia" w:ascii="仿宋" w:hAnsi="仿宋" w:eastAsia="仿宋"/>
          <w:sz w:val="32"/>
          <w:szCs w:val="32"/>
        </w:rPr>
        <w:t>万元，占0.2%；卫生健康支出</w:t>
      </w:r>
      <w:r>
        <w:rPr>
          <w:rFonts w:ascii="仿宋" w:hAnsi="仿宋" w:eastAsia="仿宋"/>
          <w:sz w:val="32"/>
          <w:szCs w:val="32"/>
        </w:rPr>
        <w:t>137.08</w:t>
      </w:r>
      <w:r>
        <w:rPr>
          <w:rFonts w:hint="eastAsia" w:ascii="仿宋" w:hAnsi="仿宋" w:eastAsia="仿宋"/>
          <w:sz w:val="32"/>
          <w:szCs w:val="32"/>
        </w:rPr>
        <w:t>万元，占4%；住房保障支出</w:t>
      </w:r>
      <w:r>
        <w:rPr>
          <w:rFonts w:ascii="仿宋" w:hAnsi="仿宋" w:eastAsia="仿宋"/>
          <w:sz w:val="32"/>
          <w:szCs w:val="32"/>
        </w:rPr>
        <w:t>188.24</w:t>
      </w:r>
      <w:r>
        <w:rPr>
          <w:rFonts w:hint="eastAsia" w:ascii="仿宋" w:hAnsi="仿宋" w:eastAsia="仿宋"/>
          <w:sz w:val="32"/>
          <w:szCs w:val="32"/>
        </w:rPr>
        <w:t>万元，占5%；。。</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一般公共服务支出（类）财政事务（款）行政运行（项）2023年预算数为</w:t>
      </w:r>
      <w:r>
        <w:rPr>
          <w:rFonts w:ascii="仿宋" w:hAnsi="仿宋" w:eastAsia="仿宋"/>
          <w:sz w:val="32"/>
          <w:szCs w:val="32"/>
        </w:rPr>
        <w:t>3354.12</w:t>
      </w:r>
      <w:r>
        <w:rPr>
          <w:rFonts w:hint="eastAsia" w:ascii="仿宋" w:hAnsi="仿宋" w:eastAsia="仿宋"/>
          <w:sz w:val="32"/>
          <w:szCs w:val="32"/>
        </w:rPr>
        <w:t>万元，比2022年执行数增加691.38万元，下降%。主要是乡镇补贴上涨，事业人员职称中级增加4人；消防专干人员增加3人；三支一扶1人；聘用干部增加1人；正式干部增加2人;残保金；统战模范区创建工作经费。</w:t>
      </w:r>
    </w:p>
    <w:p>
      <w:pPr>
        <w:rPr>
          <w:rFonts w:ascii="黑体" w:hAnsi="黑体" w:eastAsia="黑体"/>
          <w:sz w:val="32"/>
          <w:szCs w:val="32"/>
        </w:rPr>
      </w:pPr>
      <w:r>
        <w:rPr>
          <w:rFonts w:hint="eastAsia" w:ascii="黑体" w:hAnsi="黑体" w:eastAsia="黑体"/>
          <w:sz w:val="32"/>
          <w:szCs w:val="32"/>
        </w:rPr>
        <w:t>六、2023年一般公共预算基本支出表的说明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2023年一般公共预算基本支出万元，其中：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2,535.78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w:t>
      </w:r>
      <w:r>
        <w:rPr>
          <w:rFonts w:hint="eastAsia" w:ascii="仿宋" w:hAnsi="仿宋" w:eastAsia="仿宋"/>
          <w:sz w:val="32"/>
          <w:szCs w:val="32"/>
        </w:rPr>
        <w:t>福利</w:t>
      </w:r>
      <w:r>
        <w:rPr>
          <w:rFonts w:ascii="仿宋" w:hAnsi="仿宋" w:eastAsia="仿宋"/>
          <w:sz w:val="32"/>
          <w:szCs w:val="32"/>
        </w:rPr>
        <w:t>支出</w:t>
      </w:r>
      <w:r>
        <w:rPr>
          <w:rFonts w:hint="eastAsia" w:ascii="仿宋" w:hAnsi="仿宋" w:eastAsia="仿宋"/>
          <w:sz w:val="32"/>
          <w:szCs w:val="32"/>
        </w:rPr>
        <w:t>2513.82万元（基本工资</w:t>
      </w:r>
      <w:r>
        <w:rPr>
          <w:rFonts w:ascii="仿宋" w:hAnsi="仿宋" w:eastAsia="仿宋"/>
          <w:sz w:val="32"/>
          <w:szCs w:val="32"/>
        </w:rPr>
        <w:t>256.56</w:t>
      </w:r>
      <w:r>
        <w:rPr>
          <w:rFonts w:hint="eastAsia" w:ascii="仿宋" w:hAnsi="仿宋" w:eastAsia="仿宋"/>
          <w:sz w:val="32"/>
          <w:szCs w:val="32"/>
        </w:rPr>
        <w:t>万元、津贴补贴</w:t>
      </w:r>
      <w:r>
        <w:rPr>
          <w:rFonts w:ascii="仿宋" w:hAnsi="仿宋" w:eastAsia="仿宋"/>
          <w:sz w:val="32"/>
          <w:szCs w:val="32"/>
        </w:rPr>
        <w:t>1,199.20</w:t>
      </w:r>
      <w:r>
        <w:rPr>
          <w:rFonts w:hint="eastAsia" w:ascii="仿宋" w:hAnsi="仿宋" w:eastAsia="仿宋"/>
          <w:sz w:val="32"/>
          <w:szCs w:val="32"/>
        </w:rPr>
        <w:t>万元、奖金</w:t>
      </w:r>
      <w:r>
        <w:rPr>
          <w:rFonts w:ascii="仿宋" w:hAnsi="仿宋" w:eastAsia="仿宋"/>
          <w:sz w:val="32"/>
          <w:szCs w:val="32"/>
        </w:rPr>
        <w:t>112.91</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、伙食补助费</w:t>
      </w:r>
      <w:r>
        <w:rPr>
          <w:rFonts w:ascii="仿宋" w:hAnsi="仿宋" w:eastAsia="仿宋"/>
          <w:sz w:val="32"/>
          <w:szCs w:val="32"/>
        </w:rPr>
        <w:t>74.88</w:t>
      </w:r>
      <w:r>
        <w:rPr>
          <w:rFonts w:hint="eastAsia" w:ascii="仿宋" w:hAnsi="仿宋" w:eastAsia="仿宋"/>
          <w:sz w:val="32"/>
          <w:szCs w:val="32"/>
        </w:rPr>
        <w:t>万元、</w:t>
      </w:r>
      <w:r>
        <w:rPr>
          <w:rFonts w:ascii="仿宋" w:hAnsi="仿宋" w:eastAsia="仿宋"/>
          <w:sz w:val="32"/>
          <w:szCs w:val="32"/>
        </w:rPr>
        <w:t>机关事业单位养老保险缴费261.65</w:t>
      </w:r>
      <w:r>
        <w:rPr>
          <w:rFonts w:hint="eastAsia" w:ascii="仿宋" w:hAnsi="仿宋" w:eastAsia="仿宋"/>
          <w:sz w:val="32"/>
          <w:szCs w:val="32"/>
        </w:rPr>
        <w:t>万元、</w:t>
      </w:r>
      <w:r>
        <w:rPr>
          <w:rFonts w:ascii="仿宋" w:hAnsi="仿宋" w:eastAsia="仿宋"/>
          <w:sz w:val="32"/>
          <w:szCs w:val="32"/>
        </w:rPr>
        <w:t>城镇职工基本医疗保险缴费125.92</w:t>
      </w:r>
      <w:r>
        <w:rPr>
          <w:rFonts w:hint="eastAsia" w:ascii="仿宋" w:hAnsi="仿宋" w:eastAsia="仿宋"/>
          <w:sz w:val="32"/>
          <w:szCs w:val="32"/>
        </w:rPr>
        <w:t>万元、</w:t>
      </w:r>
      <w:r>
        <w:rPr>
          <w:rFonts w:ascii="仿宋" w:hAnsi="仿宋" w:eastAsia="仿宋"/>
          <w:sz w:val="32"/>
          <w:szCs w:val="32"/>
        </w:rPr>
        <w:t>公务员医疗补助11.16</w:t>
      </w:r>
      <w:r>
        <w:rPr>
          <w:rFonts w:hint="eastAsia" w:ascii="仿宋" w:hAnsi="仿宋" w:eastAsia="仿宋"/>
          <w:sz w:val="32"/>
          <w:szCs w:val="32"/>
        </w:rPr>
        <w:t>万元、</w:t>
      </w:r>
      <w:r>
        <w:rPr>
          <w:rFonts w:ascii="仿宋" w:hAnsi="仿宋" w:eastAsia="仿宋"/>
          <w:sz w:val="32"/>
          <w:szCs w:val="32"/>
        </w:rPr>
        <w:t>其他社会保险缴费6.72</w:t>
      </w:r>
      <w:r>
        <w:rPr>
          <w:rFonts w:hint="eastAsia" w:ascii="仿宋" w:hAnsi="仿宋" w:eastAsia="仿宋"/>
          <w:sz w:val="32"/>
          <w:szCs w:val="32"/>
        </w:rPr>
        <w:t>万元（</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住房公积金188.24</w:t>
      </w:r>
      <w:r>
        <w:rPr>
          <w:rFonts w:hint="eastAsia" w:ascii="仿宋" w:hAnsi="仿宋" w:eastAsia="仿宋"/>
          <w:sz w:val="32"/>
          <w:szCs w:val="32"/>
        </w:rPr>
        <w:t>万元、</w:t>
      </w:r>
      <w:r>
        <w:rPr>
          <w:rFonts w:ascii="仿宋" w:hAnsi="仿宋" w:eastAsia="仿宋"/>
          <w:sz w:val="32"/>
          <w:szCs w:val="32"/>
        </w:rPr>
        <w:t>其他工资福利支出277.21</w:t>
      </w:r>
      <w:r>
        <w:rPr>
          <w:rFonts w:hint="eastAsia" w:ascii="仿宋" w:hAnsi="仿宋" w:eastAsia="仿宋"/>
          <w:sz w:val="32"/>
          <w:szCs w:val="32"/>
        </w:rPr>
        <w:t>万元（</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对个人和家庭的补助21.33</w:t>
      </w:r>
      <w:r>
        <w:rPr>
          <w:rFonts w:hint="eastAsia" w:ascii="仿宋" w:hAnsi="仿宋" w:eastAsia="仿宋"/>
          <w:sz w:val="32"/>
          <w:szCs w:val="32"/>
        </w:rPr>
        <w:t>万元、(</w:t>
      </w:r>
      <w:r>
        <w:rPr>
          <w:rFonts w:ascii="仿宋" w:hAnsi="仿宋" w:eastAsia="仿宋"/>
          <w:sz w:val="32"/>
          <w:szCs w:val="32"/>
        </w:rPr>
        <w:t>生活补助8.37</w:t>
      </w:r>
      <w:r>
        <w:rPr>
          <w:rFonts w:hint="eastAsia" w:ascii="仿宋" w:hAnsi="仿宋" w:eastAsia="仿宋"/>
          <w:sz w:val="32"/>
          <w:szCs w:val="32"/>
        </w:rPr>
        <w:t>万元、</w:t>
      </w:r>
      <w:r>
        <w:rPr>
          <w:rFonts w:ascii="仿宋" w:hAnsi="仿宋" w:eastAsia="仿宋"/>
          <w:sz w:val="32"/>
          <w:szCs w:val="32"/>
        </w:rPr>
        <w:t>医疗费补助12.96</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rPr>
        <w:t>120.47</w:t>
      </w:r>
      <w:r>
        <w:rPr>
          <w:rFonts w:hint="eastAsia" w:ascii="仿宋" w:hAnsi="仿宋" w:eastAsia="仿宋"/>
          <w:sz w:val="32"/>
          <w:szCs w:val="32"/>
        </w:rPr>
        <w:t>万元，主要包括：</w:t>
      </w:r>
      <w:r>
        <w:rPr>
          <w:rFonts w:ascii="仿宋" w:hAnsi="仿宋" w:eastAsia="仿宋"/>
          <w:sz w:val="32"/>
          <w:szCs w:val="32"/>
        </w:rPr>
        <w:t>商品和服务支出110.31</w:t>
      </w:r>
      <w:r>
        <w:rPr>
          <w:rFonts w:hint="eastAsia" w:ascii="仿宋" w:hAnsi="仿宋" w:eastAsia="仿宋"/>
          <w:sz w:val="32"/>
          <w:szCs w:val="32"/>
        </w:rPr>
        <w:t>万元（</w:t>
      </w:r>
      <w:r>
        <w:rPr>
          <w:rFonts w:ascii="仿宋" w:hAnsi="仿宋" w:eastAsia="仿宋"/>
          <w:sz w:val="32"/>
          <w:szCs w:val="32"/>
        </w:rPr>
        <w:t>办公费8.27</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rPr>
        <w:t>1万元、电费0.7万元、</w:t>
      </w:r>
      <w:r>
        <w:rPr>
          <w:rFonts w:ascii="仿宋" w:hAnsi="仿宋" w:eastAsia="仿宋"/>
          <w:sz w:val="32"/>
          <w:szCs w:val="32"/>
        </w:rPr>
        <w:t>邮电费</w:t>
      </w:r>
      <w:r>
        <w:rPr>
          <w:rFonts w:hint="eastAsia" w:ascii="仿宋" w:hAnsi="仿宋" w:eastAsia="仿宋"/>
          <w:sz w:val="32"/>
          <w:szCs w:val="32"/>
        </w:rPr>
        <w:t>1万元、</w:t>
      </w:r>
      <w:r>
        <w:rPr>
          <w:rFonts w:ascii="仿宋" w:hAnsi="仿宋" w:eastAsia="仿宋"/>
          <w:sz w:val="32"/>
          <w:szCs w:val="32"/>
        </w:rPr>
        <w:t>取暖费</w:t>
      </w:r>
      <w:r>
        <w:rPr>
          <w:rFonts w:hint="eastAsia" w:ascii="仿宋" w:hAnsi="仿宋" w:eastAsia="仿宋"/>
          <w:sz w:val="32"/>
          <w:szCs w:val="32"/>
        </w:rPr>
        <w:t>1万元、</w:t>
      </w:r>
      <w:r>
        <w:rPr>
          <w:rFonts w:ascii="仿宋" w:hAnsi="仿宋" w:eastAsia="仿宋"/>
          <w:sz w:val="32"/>
          <w:szCs w:val="32"/>
        </w:rPr>
        <w:t>差旅费</w:t>
      </w:r>
      <w:r>
        <w:rPr>
          <w:rFonts w:hint="eastAsia" w:ascii="仿宋" w:hAnsi="仿宋" w:eastAsia="仿宋"/>
          <w:sz w:val="32"/>
          <w:szCs w:val="32"/>
        </w:rPr>
        <w:t>25.55万元、</w:t>
      </w:r>
      <w:r>
        <w:rPr>
          <w:rFonts w:ascii="仿宋" w:hAnsi="仿宋" w:eastAsia="仿宋"/>
          <w:sz w:val="32"/>
          <w:szCs w:val="32"/>
        </w:rPr>
        <w:t>培训费</w:t>
      </w:r>
      <w:r>
        <w:rPr>
          <w:rFonts w:hint="eastAsia" w:ascii="仿宋" w:hAnsi="仿宋" w:eastAsia="仿宋"/>
          <w:sz w:val="32"/>
          <w:szCs w:val="32"/>
        </w:rPr>
        <w:t>0.6万元、</w:t>
      </w:r>
      <w:r>
        <w:rPr>
          <w:rFonts w:ascii="仿宋" w:hAnsi="仿宋" w:eastAsia="仿宋"/>
          <w:sz w:val="32"/>
          <w:szCs w:val="32"/>
        </w:rPr>
        <w:t>劳务费</w:t>
      </w:r>
      <w:r>
        <w:rPr>
          <w:rFonts w:hint="eastAsia" w:ascii="仿宋" w:hAnsi="仿宋" w:eastAsia="仿宋"/>
          <w:sz w:val="32"/>
          <w:szCs w:val="32"/>
        </w:rPr>
        <w:t>3万元、</w:t>
      </w:r>
      <w:r>
        <w:rPr>
          <w:rFonts w:ascii="仿宋" w:hAnsi="仿宋" w:eastAsia="仿宋"/>
          <w:sz w:val="32"/>
          <w:szCs w:val="32"/>
        </w:rPr>
        <w:t>工会经费</w:t>
      </w:r>
      <w:r>
        <w:rPr>
          <w:rFonts w:hint="eastAsia" w:ascii="仿宋" w:hAnsi="仿宋" w:eastAsia="仿宋"/>
          <w:sz w:val="32"/>
          <w:szCs w:val="32"/>
        </w:rPr>
        <w:t>31.37万元、</w:t>
      </w:r>
      <w:r>
        <w:rPr>
          <w:rFonts w:ascii="仿宋" w:hAnsi="仿宋" w:eastAsia="仿宋"/>
          <w:sz w:val="32"/>
          <w:szCs w:val="32"/>
        </w:rPr>
        <w:t>公务用车运行维护费</w:t>
      </w:r>
      <w:r>
        <w:rPr>
          <w:rFonts w:hint="eastAsia" w:ascii="仿宋" w:hAnsi="仿宋" w:eastAsia="仿宋"/>
          <w:sz w:val="32"/>
          <w:szCs w:val="32"/>
        </w:rPr>
        <w:t>17.5万元、</w:t>
      </w:r>
      <w:r>
        <w:rPr>
          <w:rFonts w:ascii="仿宋" w:hAnsi="仿宋" w:eastAsia="仿宋"/>
          <w:sz w:val="32"/>
          <w:szCs w:val="32"/>
        </w:rPr>
        <w:t>其他商品和服务支出</w:t>
      </w:r>
      <w:r>
        <w:rPr>
          <w:rFonts w:hint="eastAsia" w:ascii="仿宋" w:hAnsi="仿宋" w:eastAsia="仿宋"/>
          <w:sz w:val="32"/>
          <w:szCs w:val="32"/>
        </w:rPr>
        <w:t>20.33万元</w:t>
      </w:r>
      <w:r>
        <w:rPr>
          <w:rFonts w:ascii="仿宋" w:hAnsi="仿宋" w:eastAsia="仿宋"/>
          <w:sz w:val="32"/>
          <w:szCs w:val="32"/>
        </w:rPr>
        <w:t>）</w:t>
      </w:r>
      <w:r>
        <w:rPr>
          <w:rFonts w:hint="eastAsia" w:ascii="仿宋" w:hAnsi="仿宋" w:eastAsia="仿宋"/>
          <w:sz w:val="32"/>
          <w:szCs w:val="32"/>
        </w:rPr>
        <w:t>。其他社会保障经费10.16万元。</w:t>
      </w:r>
    </w:p>
    <w:p>
      <w:pPr>
        <w:rPr>
          <w:rFonts w:ascii="黑体" w:hAnsi="黑体" w:eastAsia="黑体"/>
          <w:sz w:val="32"/>
          <w:szCs w:val="32"/>
        </w:rPr>
      </w:pPr>
      <w:r>
        <w:rPr>
          <w:rFonts w:hint="eastAsia" w:ascii="黑体" w:hAnsi="黑体" w:eastAsia="黑体"/>
          <w:sz w:val="32"/>
          <w:szCs w:val="32"/>
        </w:rPr>
        <w:t>七、2023年度一般公共预算“三公”经费预算情况说明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2023年“三公”经费预算数为</w:t>
      </w:r>
      <w:r>
        <w:rPr>
          <w:rFonts w:ascii="仿宋" w:hAnsi="仿宋" w:eastAsia="仿宋"/>
          <w:sz w:val="32"/>
          <w:szCs w:val="32"/>
        </w:rPr>
        <w:t>16.34</w:t>
      </w:r>
      <w:r>
        <w:rPr>
          <w:rFonts w:hint="eastAsia" w:ascii="仿宋" w:hAnsi="仿宋" w:eastAsia="仿宋"/>
          <w:sz w:val="32"/>
          <w:szCs w:val="32"/>
        </w:rPr>
        <w:t>万元，其中：因公出国（境）费0万元，公务用车购置及运行费</w:t>
      </w:r>
      <w:r>
        <w:rPr>
          <w:rFonts w:ascii="仿宋" w:hAnsi="仿宋" w:eastAsia="仿宋"/>
          <w:sz w:val="32"/>
          <w:szCs w:val="32"/>
        </w:rPr>
        <w:t>16.</w:t>
      </w:r>
      <w:r>
        <w:rPr>
          <w:rFonts w:hint="eastAsia" w:ascii="仿宋" w:hAnsi="仿宋" w:eastAsia="仿宋"/>
          <w:sz w:val="32"/>
          <w:szCs w:val="32"/>
        </w:rPr>
        <w:t>34万元，公务接待费0万元。2023年“三公”经费预算比2021年减少0.5万元，压缩0.01%，主要原因是没有预算公务接待经费。</w:t>
      </w:r>
    </w:p>
    <w:p>
      <w:pPr>
        <w:ind w:firstLine="640" w:firstLineChars="200"/>
        <w:rPr>
          <w:rFonts w:ascii="仿宋" w:hAnsi="仿宋" w:eastAsia="仿宋"/>
          <w:sz w:val="32"/>
          <w:szCs w:val="32"/>
        </w:rPr>
      </w:pPr>
      <w:r>
        <w:rPr>
          <w:rFonts w:hint="eastAsia" w:ascii="仿宋" w:hAnsi="仿宋" w:eastAsia="仿宋"/>
          <w:sz w:val="32"/>
          <w:szCs w:val="32"/>
        </w:rPr>
        <w:t>因公出国（境）团组、0人，公务用车购置辆0、保有量，国内公务接待批次0、0人。</w:t>
      </w:r>
    </w:p>
    <w:p>
      <w:pPr>
        <w:rPr>
          <w:rFonts w:ascii="黑体" w:hAnsi="黑体" w:eastAsia="黑体"/>
          <w:sz w:val="32"/>
          <w:szCs w:val="32"/>
        </w:rPr>
      </w:pPr>
      <w:r>
        <w:rPr>
          <w:rFonts w:hint="eastAsia" w:ascii="黑体" w:hAnsi="黑体" w:eastAsia="黑体"/>
          <w:sz w:val="32"/>
          <w:szCs w:val="32"/>
        </w:rPr>
        <w:t>八、2023年度政府性基金预算支出情况说明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2022年政府性基金预算当年拨款万元,比2021年执行数减少0万元。</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rPr>
        <w:t>3年扎日乡人民政府机关运行经费财政拨款预算</w:t>
      </w:r>
      <w:r>
        <w:rPr>
          <w:rFonts w:ascii="仿宋" w:hAnsi="仿宋" w:eastAsia="仿宋"/>
          <w:sz w:val="32"/>
          <w:szCs w:val="32"/>
        </w:rPr>
        <w:t>3354.12</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rPr>
        <w:t>2年预算减少（增加</w:t>
      </w:r>
      <w:r>
        <w:rPr>
          <w:rFonts w:ascii="仿宋" w:hAnsi="仿宋" w:eastAsia="仿宋"/>
          <w:sz w:val="32"/>
          <w:szCs w:val="32"/>
        </w:rPr>
        <w:t>）</w:t>
      </w:r>
      <w:r>
        <w:rPr>
          <w:rFonts w:hint="eastAsia" w:ascii="仿宋" w:hAnsi="仿宋" w:eastAsia="仿宋"/>
          <w:sz w:val="32"/>
          <w:szCs w:val="32"/>
        </w:rPr>
        <w:t>691.38万元，降低（增长</w:t>
      </w:r>
      <w:r>
        <w:rPr>
          <w:rFonts w:ascii="仿宋" w:hAnsi="仿宋" w:eastAsia="仿宋"/>
          <w:sz w:val="32"/>
          <w:szCs w:val="32"/>
        </w:rPr>
        <w:t>）</w:t>
      </w:r>
      <w:r>
        <w:rPr>
          <w:rFonts w:hint="eastAsia" w:ascii="仿宋" w:hAnsi="仿宋" w:eastAsia="仿宋"/>
          <w:sz w:val="32"/>
          <w:szCs w:val="32"/>
        </w:rPr>
        <w:t>25</w:t>
      </w:r>
      <w:r>
        <w:rPr>
          <w:rFonts w:ascii="仿宋" w:hAnsi="仿宋" w:eastAsia="仿宋"/>
          <w:sz w:val="32"/>
          <w:szCs w:val="32"/>
        </w:rPr>
        <w:t>%</w:t>
      </w:r>
      <w:r>
        <w:rPr>
          <w:rFonts w:hint="eastAsia" w:ascii="仿宋" w:hAnsi="仿宋" w:eastAsia="仿宋"/>
          <w:sz w:val="32"/>
          <w:szCs w:val="32"/>
        </w:rPr>
        <w:t>。主要是乡镇补贴上涨，事业人员职称中级增加4人；消防专干人员增加3人；三支一扶1人；聘用干部增加1人；正式干部增加2人;残保金统战模范区创建工作经费。</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rPr>
        <w:t>3年本</w:t>
      </w:r>
      <w:r>
        <w:rPr>
          <w:rFonts w:ascii="仿宋" w:hAnsi="仿宋" w:eastAsia="仿宋"/>
          <w:sz w:val="32"/>
          <w:szCs w:val="32"/>
        </w:rPr>
        <w:t>部门及</w:t>
      </w:r>
      <w:r>
        <w:rPr>
          <w:rFonts w:hint="eastAsia" w:ascii="仿宋" w:hAnsi="仿宋" w:eastAsia="仿宋"/>
          <w:sz w:val="32"/>
          <w:szCs w:val="32"/>
        </w:rPr>
        <w:t>所属各预算单位政府采购预算总额0万元。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2022</w:t>
      </w:r>
      <w:r>
        <w:rPr>
          <w:rFonts w:hint="eastAsia" w:ascii="仿宋" w:hAnsi="仿宋" w:eastAsia="仿宋"/>
          <w:sz w:val="32"/>
          <w:szCs w:val="32"/>
        </w:rPr>
        <w:t>年月4底，本</w:t>
      </w:r>
      <w:r>
        <w:rPr>
          <w:rFonts w:ascii="仿宋" w:hAnsi="仿宋" w:eastAsia="仿宋"/>
          <w:sz w:val="32"/>
          <w:szCs w:val="32"/>
        </w:rPr>
        <w:t>部门</w:t>
      </w:r>
      <w:r>
        <w:rPr>
          <w:rFonts w:hint="eastAsia" w:ascii="仿宋" w:hAnsi="仿宋" w:eastAsia="仿宋"/>
          <w:sz w:val="32"/>
          <w:szCs w:val="32"/>
        </w:rPr>
        <w:t>及所属各预算单位共有车辆辆4，主要是公务用车车辆。单位价值50万元以上通用设备台0（套），单位价值</w:t>
      </w:r>
      <w:r>
        <w:rPr>
          <w:rFonts w:ascii="仿宋" w:hAnsi="仿宋" w:eastAsia="仿宋"/>
          <w:sz w:val="32"/>
          <w:szCs w:val="32"/>
        </w:rPr>
        <w:t>100</w:t>
      </w:r>
      <w:r>
        <w:rPr>
          <w:rFonts w:hint="eastAsia" w:ascii="仿宋" w:hAnsi="仿宋" w:eastAsia="仿宋"/>
          <w:sz w:val="32"/>
          <w:szCs w:val="32"/>
        </w:rPr>
        <w:t>万元以上专用设备台0（套）。</w:t>
      </w:r>
      <w:r>
        <w:rPr>
          <w:rFonts w:ascii="仿宋" w:hAnsi="仿宋" w:eastAsia="仿宋"/>
          <w:sz w:val="32"/>
          <w:szCs w:val="32"/>
        </w:rPr>
        <w:t>202</w:t>
      </w:r>
      <w:r>
        <w:rPr>
          <w:rFonts w:hint="eastAsia" w:ascii="仿宋" w:hAnsi="仿宋" w:eastAsia="仿宋"/>
          <w:sz w:val="32"/>
          <w:szCs w:val="32"/>
        </w:rPr>
        <w:t>3年一般公共预算安排对确实无法使用的1辆车进行更新购置。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（四）2023年预算绩效目标管理情况。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2023年实现财政支出绩效目标管理全覆盖，实行绩效目标管理63个，资金</w:t>
      </w:r>
      <w:r>
        <w:rPr>
          <w:rFonts w:ascii="仿宋" w:hAnsi="仿宋" w:eastAsia="仿宋"/>
          <w:sz w:val="32"/>
          <w:szCs w:val="32"/>
        </w:rPr>
        <w:t>697.87</w:t>
      </w:r>
      <w:r>
        <w:rPr>
          <w:rFonts w:hint="eastAsia" w:ascii="仿宋" w:hAnsi="仿宋" w:eastAsia="仿宋"/>
          <w:sz w:val="32"/>
          <w:szCs w:val="32"/>
        </w:rPr>
        <w:t>万元，其中：中央转移支付资金0万元，地方资金225.92万元。专项经费199.59公用经费</w:t>
      </w:r>
      <w:r>
        <w:rPr>
          <w:rFonts w:ascii="仿宋" w:hAnsi="仿宋" w:eastAsia="仿宋"/>
          <w:sz w:val="32"/>
          <w:szCs w:val="32"/>
        </w:rPr>
        <w:t>120.47</w:t>
      </w:r>
      <w:r>
        <w:rPr>
          <w:rFonts w:hint="eastAsia" w:ascii="仿宋" w:hAnsi="仿宋" w:eastAsia="仿宋"/>
          <w:sz w:val="32"/>
          <w:szCs w:val="32"/>
        </w:rPr>
        <w:t>万元人员类经费</w:t>
      </w:r>
      <w:r>
        <w:rPr>
          <w:rFonts w:ascii="仿宋" w:hAnsi="仿宋" w:eastAsia="仿宋"/>
          <w:sz w:val="32"/>
          <w:szCs w:val="32"/>
        </w:rPr>
        <w:t>2535.78</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（五）扶贫资金管理使用情况及绩效目标情况说明。无</w:t>
      </w:r>
    </w:p>
    <w:p>
      <w:pPr>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无</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4</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613EE"/>
    <w:rsid w:val="00086B54"/>
    <w:rsid w:val="00096F91"/>
    <w:rsid w:val="000A1AFA"/>
    <w:rsid w:val="000A6427"/>
    <w:rsid w:val="000F293F"/>
    <w:rsid w:val="00102DA1"/>
    <w:rsid w:val="00105104"/>
    <w:rsid w:val="0011576C"/>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34418"/>
    <w:rsid w:val="00255CD4"/>
    <w:rsid w:val="00266E39"/>
    <w:rsid w:val="00285201"/>
    <w:rsid w:val="002B36B2"/>
    <w:rsid w:val="002B4B50"/>
    <w:rsid w:val="002E550F"/>
    <w:rsid w:val="0031342C"/>
    <w:rsid w:val="003139C9"/>
    <w:rsid w:val="00322979"/>
    <w:rsid w:val="00323C72"/>
    <w:rsid w:val="00343F94"/>
    <w:rsid w:val="00356488"/>
    <w:rsid w:val="00362D7E"/>
    <w:rsid w:val="003646E6"/>
    <w:rsid w:val="00365245"/>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14E25"/>
    <w:rsid w:val="005227B8"/>
    <w:rsid w:val="00542D4C"/>
    <w:rsid w:val="005472B4"/>
    <w:rsid w:val="00552117"/>
    <w:rsid w:val="005526AE"/>
    <w:rsid w:val="00556119"/>
    <w:rsid w:val="0056413E"/>
    <w:rsid w:val="00570F81"/>
    <w:rsid w:val="00576C78"/>
    <w:rsid w:val="00577343"/>
    <w:rsid w:val="005822B1"/>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B6577"/>
    <w:rsid w:val="006C4305"/>
    <w:rsid w:val="006D5592"/>
    <w:rsid w:val="006F5CA8"/>
    <w:rsid w:val="00737A27"/>
    <w:rsid w:val="007529D0"/>
    <w:rsid w:val="00753C16"/>
    <w:rsid w:val="007933FD"/>
    <w:rsid w:val="007A00E8"/>
    <w:rsid w:val="007A6ED2"/>
    <w:rsid w:val="007B1E39"/>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C5DEC"/>
    <w:rsid w:val="008D39A8"/>
    <w:rsid w:val="008D5A20"/>
    <w:rsid w:val="008E490F"/>
    <w:rsid w:val="008F37FF"/>
    <w:rsid w:val="008F5CAA"/>
    <w:rsid w:val="00921BBC"/>
    <w:rsid w:val="00946F14"/>
    <w:rsid w:val="0095324A"/>
    <w:rsid w:val="00953C23"/>
    <w:rsid w:val="0096127B"/>
    <w:rsid w:val="00993FFC"/>
    <w:rsid w:val="009A6BD2"/>
    <w:rsid w:val="009B2113"/>
    <w:rsid w:val="009D0EC6"/>
    <w:rsid w:val="009D330A"/>
    <w:rsid w:val="009D58A7"/>
    <w:rsid w:val="009F4BD1"/>
    <w:rsid w:val="00A04FAE"/>
    <w:rsid w:val="00A239B3"/>
    <w:rsid w:val="00A25D6E"/>
    <w:rsid w:val="00A262A5"/>
    <w:rsid w:val="00A32D4C"/>
    <w:rsid w:val="00A3432E"/>
    <w:rsid w:val="00A42EB8"/>
    <w:rsid w:val="00A53E77"/>
    <w:rsid w:val="00A615F1"/>
    <w:rsid w:val="00A64C1D"/>
    <w:rsid w:val="00A81865"/>
    <w:rsid w:val="00A825B5"/>
    <w:rsid w:val="00A83879"/>
    <w:rsid w:val="00AC1350"/>
    <w:rsid w:val="00AD7BEF"/>
    <w:rsid w:val="00B007C8"/>
    <w:rsid w:val="00B60721"/>
    <w:rsid w:val="00B6522F"/>
    <w:rsid w:val="00B67A9E"/>
    <w:rsid w:val="00B74CCE"/>
    <w:rsid w:val="00B84681"/>
    <w:rsid w:val="00B92C71"/>
    <w:rsid w:val="00B96D8F"/>
    <w:rsid w:val="00BC1A88"/>
    <w:rsid w:val="00BC5647"/>
    <w:rsid w:val="00BD2BDC"/>
    <w:rsid w:val="00BD58F0"/>
    <w:rsid w:val="00BE6B5B"/>
    <w:rsid w:val="00BE6DF3"/>
    <w:rsid w:val="00C2239E"/>
    <w:rsid w:val="00C51E09"/>
    <w:rsid w:val="00C57B85"/>
    <w:rsid w:val="00C63BEE"/>
    <w:rsid w:val="00C76A23"/>
    <w:rsid w:val="00C77CA6"/>
    <w:rsid w:val="00CB5518"/>
    <w:rsid w:val="00CC47BA"/>
    <w:rsid w:val="00CC7A58"/>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EF0037"/>
    <w:rsid w:val="00F00FDB"/>
    <w:rsid w:val="00F06045"/>
    <w:rsid w:val="00F07089"/>
    <w:rsid w:val="00F21E99"/>
    <w:rsid w:val="00F4454F"/>
    <w:rsid w:val="00F50409"/>
    <w:rsid w:val="00F757E3"/>
    <w:rsid w:val="00F96845"/>
    <w:rsid w:val="00FF5A8F"/>
    <w:rsid w:val="7EFF35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lang w:bidi="bo-CN"/>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792</Words>
  <Characters>4518</Characters>
  <Lines>37</Lines>
  <Paragraphs>10</Paragraphs>
  <TotalTime>458</TotalTime>
  <ScaleCrop>false</ScaleCrop>
  <LinksUpToDate>false</LinksUpToDate>
  <CharactersWithSpaces>5300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2021-01-19T18:08:00Z</dcterms:created>
  <dc:creator>CN=预算处/OU=预算处/OU=西藏自治区财政厅/O=TIBET</dc:creator>
  <cp:lastModifiedBy>xzxc</cp:lastModifiedBy>
  <cp:lastPrinted>2021-01-27T19:28:00Z</cp:lastPrinted>
  <dcterms:modified xsi:type="dcterms:W3CDTF">2023-05-08T10:19:47Z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