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 w:hAnsi="仿宋" w:eastAsia="仿宋"/>
          <w:sz w:val="32"/>
          <w:szCs w:val="32"/>
        </w:rPr>
      </w:pPr>
      <w:bookmarkStart w:id="0" w:name="_GoBack"/>
      <w:bookmarkEnd w:id="0"/>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应急管理局2023年度部门预算</w:t>
      </w: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jc w:val="center"/>
        <w:rPr>
          <w:rFonts w:ascii="仿宋" w:hAnsi="仿宋" w:eastAsia="仿宋"/>
          <w:sz w:val="32"/>
          <w:szCs w:val="32"/>
        </w:rPr>
      </w:pPr>
      <w:r>
        <w:rPr>
          <w:rFonts w:hint="eastAsia" w:ascii="仿宋" w:hAnsi="仿宋" w:eastAsia="仿宋"/>
          <w:sz w:val="32"/>
          <w:szCs w:val="32"/>
        </w:rPr>
        <w:t>2023年4月6日</w:t>
      </w: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76" w:lineRule="exact"/>
        <w:rPr>
          <w:rFonts w:ascii="仿宋" w:hAnsi="仿宋" w:eastAsia="仿宋"/>
          <w:sz w:val="32"/>
          <w:szCs w:val="32"/>
        </w:rPr>
      </w:pPr>
    </w:p>
    <w:p>
      <w:pPr>
        <w:spacing w:line="576" w:lineRule="exact"/>
        <w:rPr>
          <w:rFonts w:ascii="方正小标宋简体" w:hAnsi="仿宋" w:eastAsia="方正小标宋简体"/>
          <w:sz w:val="32"/>
          <w:szCs w:val="32"/>
        </w:rPr>
      </w:pPr>
      <w:r>
        <w:rPr>
          <w:rFonts w:hint="eastAsia" w:ascii="方正小标宋简体" w:hAnsi="仿宋" w:eastAsia="方正小标宋简体"/>
          <w:sz w:val="32"/>
          <w:szCs w:val="32"/>
        </w:rPr>
        <w:t>第一部分  XXX（部门）概况</w:t>
      </w:r>
    </w:p>
    <w:p>
      <w:pPr>
        <w:spacing w:line="576" w:lineRule="exact"/>
        <w:rPr>
          <w:rFonts w:ascii="黑体" w:hAnsi="黑体" w:eastAsia="黑体"/>
          <w:sz w:val="32"/>
          <w:szCs w:val="32"/>
        </w:rPr>
      </w:pPr>
      <w:r>
        <w:rPr>
          <w:rFonts w:hint="eastAsia" w:ascii="黑体" w:hAnsi="黑体" w:eastAsia="黑体"/>
          <w:sz w:val="32"/>
          <w:szCs w:val="32"/>
        </w:rPr>
        <w:t>一、主要职能</w:t>
      </w:r>
    </w:p>
    <w:p>
      <w:pPr>
        <w:spacing w:line="576" w:lineRule="exact"/>
        <w:rPr>
          <w:rFonts w:ascii="黑体" w:hAnsi="黑体" w:eastAsia="黑体"/>
          <w:sz w:val="32"/>
          <w:szCs w:val="32"/>
        </w:rPr>
      </w:pPr>
      <w:r>
        <w:rPr>
          <w:rFonts w:hint="eastAsia" w:ascii="黑体" w:hAnsi="黑体" w:eastAsia="黑体"/>
          <w:sz w:val="32"/>
          <w:szCs w:val="32"/>
        </w:rPr>
        <w:t>二、部门预算单位构成</w:t>
      </w:r>
    </w:p>
    <w:p>
      <w:pPr>
        <w:spacing w:line="576" w:lineRule="exact"/>
        <w:rPr>
          <w:rFonts w:ascii="方正小标宋简体" w:hAnsi="仿宋" w:eastAsia="方正小标宋简体"/>
          <w:sz w:val="32"/>
          <w:szCs w:val="32"/>
        </w:rPr>
      </w:pPr>
      <w:r>
        <w:rPr>
          <w:rFonts w:hint="eastAsia" w:ascii="方正小标宋简体" w:hAnsi="仿宋" w:eastAsia="方正小标宋简体"/>
          <w:sz w:val="32"/>
          <w:szCs w:val="32"/>
        </w:rPr>
        <w:t>第二部分  XXX（部门）2023年度部门预算明细表</w:t>
      </w:r>
    </w:p>
    <w:p>
      <w:pPr>
        <w:spacing w:line="576" w:lineRule="exact"/>
        <w:rPr>
          <w:rFonts w:ascii="黑体" w:hAnsi="黑体" w:eastAsia="黑体"/>
          <w:sz w:val="32"/>
          <w:szCs w:val="32"/>
        </w:rPr>
      </w:pPr>
      <w:r>
        <w:rPr>
          <w:rFonts w:hint="eastAsia" w:ascii="黑体" w:hAnsi="黑体" w:eastAsia="黑体"/>
          <w:sz w:val="32"/>
          <w:szCs w:val="32"/>
        </w:rPr>
        <w:t>一、部门收支总体情况表</w:t>
      </w:r>
    </w:p>
    <w:p>
      <w:pPr>
        <w:spacing w:line="576" w:lineRule="exact"/>
        <w:rPr>
          <w:rFonts w:ascii="黑体" w:hAnsi="黑体" w:eastAsia="黑体"/>
          <w:sz w:val="32"/>
          <w:szCs w:val="32"/>
        </w:rPr>
      </w:pPr>
      <w:r>
        <w:rPr>
          <w:rFonts w:hint="eastAsia" w:ascii="黑体" w:hAnsi="黑体" w:eastAsia="黑体"/>
          <w:sz w:val="32"/>
          <w:szCs w:val="32"/>
        </w:rPr>
        <w:t>二、部门收入总体情况表</w:t>
      </w:r>
    </w:p>
    <w:p>
      <w:pPr>
        <w:spacing w:line="576" w:lineRule="exact"/>
        <w:rPr>
          <w:rFonts w:ascii="黑体" w:hAnsi="黑体" w:eastAsia="黑体"/>
          <w:sz w:val="32"/>
          <w:szCs w:val="32"/>
        </w:rPr>
      </w:pPr>
      <w:r>
        <w:rPr>
          <w:rFonts w:hint="eastAsia" w:ascii="黑体" w:hAnsi="黑体" w:eastAsia="黑体"/>
          <w:sz w:val="32"/>
          <w:szCs w:val="32"/>
        </w:rPr>
        <w:t>三、部门支出总体情况表</w:t>
      </w:r>
    </w:p>
    <w:p>
      <w:pPr>
        <w:spacing w:line="576" w:lineRule="exact"/>
        <w:rPr>
          <w:rFonts w:ascii="黑体" w:hAnsi="黑体" w:eastAsia="黑体"/>
          <w:sz w:val="32"/>
          <w:szCs w:val="32"/>
        </w:rPr>
      </w:pPr>
      <w:r>
        <w:rPr>
          <w:rFonts w:hint="eastAsia" w:ascii="黑体" w:hAnsi="黑体" w:eastAsia="黑体"/>
          <w:sz w:val="32"/>
          <w:szCs w:val="32"/>
        </w:rPr>
        <w:t>四、财政拨款收支总体情况表</w:t>
      </w:r>
    </w:p>
    <w:p>
      <w:pPr>
        <w:spacing w:line="576" w:lineRule="exact"/>
        <w:rPr>
          <w:rFonts w:ascii="黑体" w:hAnsi="黑体" w:eastAsia="黑体"/>
          <w:sz w:val="32"/>
          <w:szCs w:val="32"/>
        </w:rPr>
      </w:pPr>
      <w:r>
        <w:rPr>
          <w:rFonts w:hint="eastAsia" w:ascii="黑体" w:hAnsi="黑体" w:eastAsia="黑体"/>
          <w:sz w:val="32"/>
          <w:szCs w:val="32"/>
        </w:rPr>
        <w:t>五、一般公共预算支出情况表（按功能分类科目）</w:t>
      </w:r>
    </w:p>
    <w:p>
      <w:pPr>
        <w:spacing w:line="576" w:lineRule="exact"/>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spacing w:line="576" w:lineRule="exact"/>
        <w:rPr>
          <w:rFonts w:ascii="黑体" w:hAnsi="黑体" w:eastAsia="黑体"/>
          <w:sz w:val="32"/>
          <w:szCs w:val="32"/>
        </w:rPr>
      </w:pPr>
      <w:r>
        <w:rPr>
          <w:rFonts w:hint="eastAsia" w:ascii="黑体" w:hAnsi="黑体" w:eastAsia="黑体"/>
          <w:sz w:val="32"/>
          <w:szCs w:val="32"/>
        </w:rPr>
        <w:t>七、一般公共预算“三公”经费支出情况表</w:t>
      </w:r>
    </w:p>
    <w:p>
      <w:pPr>
        <w:spacing w:line="576" w:lineRule="exact"/>
        <w:rPr>
          <w:rFonts w:ascii="黑体" w:hAnsi="黑体" w:eastAsia="黑体"/>
          <w:sz w:val="32"/>
          <w:szCs w:val="32"/>
        </w:rPr>
      </w:pPr>
      <w:r>
        <w:rPr>
          <w:rFonts w:hint="eastAsia" w:ascii="黑体" w:hAnsi="黑体" w:eastAsia="黑体"/>
          <w:sz w:val="32"/>
          <w:szCs w:val="32"/>
        </w:rPr>
        <w:t>八、政府性基金“三公”经费支出情况表</w:t>
      </w:r>
    </w:p>
    <w:p>
      <w:pPr>
        <w:spacing w:line="576" w:lineRule="exact"/>
        <w:rPr>
          <w:rFonts w:ascii="黑体" w:hAnsi="黑体" w:eastAsia="黑体"/>
          <w:sz w:val="32"/>
          <w:szCs w:val="32"/>
        </w:rPr>
      </w:pPr>
      <w:r>
        <w:rPr>
          <w:rFonts w:hint="eastAsia" w:ascii="黑体" w:hAnsi="黑体" w:eastAsia="黑体"/>
          <w:sz w:val="32"/>
          <w:szCs w:val="32"/>
        </w:rPr>
        <w:t>九、政府性基金预算支出情况表</w:t>
      </w:r>
    </w:p>
    <w:p>
      <w:pPr>
        <w:spacing w:line="576" w:lineRule="exact"/>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spacing w:line="576" w:lineRule="exact"/>
        <w:rPr>
          <w:rFonts w:ascii="黑体" w:hAnsi="黑体" w:eastAsia="黑体"/>
          <w:sz w:val="32"/>
          <w:szCs w:val="32"/>
        </w:rPr>
      </w:pPr>
      <w:r>
        <w:rPr>
          <w:rFonts w:hint="eastAsia" w:ascii="黑体" w:hAnsi="黑体" w:eastAsia="黑体"/>
          <w:sz w:val="32"/>
          <w:szCs w:val="32"/>
        </w:rPr>
        <w:t>十一、项目支出绩效表</w:t>
      </w:r>
    </w:p>
    <w:p>
      <w:pPr>
        <w:spacing w:line="576" w:lineRule="exact"/>
        <w:rPr>
          <w:rFonts w:ascii="方正小标宋简体" w:hAnsi="仿宋" w:eastAsia="方正小标宋简体"/>
          <w:sz w:val="32"/>
          <w:szCs w:val="32"/>
        </w:rPr>
      </w:pPr>
      <w:r>
        <w:rPr>
          <w:rFonts w:hint="eastAsia" w:ascii="方正小标宋简体" w:hAnsi="仿宋" w:eastAsia="方正小标宋简体"/>
          <w:sz w:val="32"/>
          <w:szCs w:val="32"/>
        </w:rPr>
        <w:t>第三部分  XXX（部门）2023年度部门预算数据分析</w:t>
      </w:r>
    </w:p>
    <w:p>
      <w:pPr>
        <w:spacing w:line="576" w:lineRule="exact"/>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spacing w:line="576" w:lineRule="exact"/>
        <w:jc w:val="center"/>
        <w:rPr>
          <w:rFonts w:ascii="方正小标宋简体" w:hAnsi="仿宋" w:eastAsia="方正小标宋简体"/>
          <w:sz w:val="32"/>
          <w:szCs w:val="32"/>
        </w:rPr>
      </w:pPr>
    </w:p>
    <w:p>
      <w:pPr>
        <w:spacing w:line="576" w:lineRule="exact"/>
        <w:jc w:val="center"/>
        <w:rPr>
          <w:rFonts w:ascii="仿宋" w:hAnsi="仿宋" w:eastAsia="仿宋"/>
          <w:sz w:val="32"/>
          <w:szCs w:val="32"/>
        </w:rPr>
      </w:pPr>
      <w:r>
        <w:rPr>
          <w:rFonts w:hint="eastAsia" w:ascii="方正小标宋简体" w:hAnsi="仿宋" w:eastAsia="方正小标宋简体"/>
          <w:sz w:val="32"/>
          <w:szCs w:val="32"/>
        </w:rPr>
        <w:t>应急管理局概况</w:t>
      </w:r>
    </w:p>
    <w:p>
      <w:pPr>
        <w:spacing w:line="576" w:lineRule="exact"/>
        <w:rPr>
          <w:rFonts w:ascii="黑体" w:hAnsi="黑体" w:eastAsia="黑体"/>
          <w:sz w:val="32"/>
          <w:szCs w:val="32"/>
        </w:rPr>
      </w:pPr>
      <w:r>
        <w:rPr>
          <w:rFonts w:hint="eastAsia" w:ascii="黑体" w:hAnsi="黑体" w:eastAsia="黑体"/>
          <w:sz w:val="32"/>
          <w:szCs w:val="32"/>
        </w:rPr>
        <w:t>一、主要职能</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1.负责应急管理工作，组织协调各乡（镇）、各部门应对安全生产类、自然灾害类等突发事件和综合防灾减灾救灾工作。负责安全生产综合监督管理和工矿商贸行业安全生产监督管理工作。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2.贯彻落实应急管理、安全生产政策，组织编制县一级应急体系建设、安全生产和综合防灾减灾规划，贯彻执行相关地方性法规和政府规章，负责监督实施有关地方性规程和标准。</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3.指导应急预案体系建设，执行事故灾难和自然灾害分级应对制度，组织编制县一级总体应急预案和安全生产类、自然灾害类专项预案，综合协调应急预案衔接工作，组织开展预案演练，推动应急避难设施建设。</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4.牵头建立统一的应急管理信息系统，负责信息传输渠道的规划和布局，建立监测预警和灾情报告制度，健全自然灾害信息资源获取和共享机制，依法统一发布灾情。</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5.组织指导协调安全生产类、自然灾害类等突发事件应急救援，承担县应对重大灾害指挥部工作，综合研判突发事件发展态势并提出应对建议，协助县委、县政府指定的负责同志组织灾害应急处置工作。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6.统一协调指挥各类应急专业队伍，建立应急协调联动机制，推进指挥平台对接，衔接解放军和武警部队参与应急救援工作。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7.统筹应急救援力量建设，负责消防、森林和草原火灾扑救、抗洪抢险、地震和地质灾害救援、生产安全事故救援等专业应急救援力量建设，管理综合性应急救援队伍，指导乡（镇）及社会应急救援力量建设。</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8.负责消防工作，指导各乡（镇）消防监督、火灾预防、火灾扑救等工作。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9.指导协调森林和草原火灾、水旱灾害、地震和地质灾害等防治工作，负责自然灾害综合监测预警工作，指导开展自然灾害综合风险评估工作。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10.组织协调灾害救助工作，组织指导开展灾情核查、损失评估、救灾捐赠工作，管理、分配救灾款物并监督使用。</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11.依法行使本级安全生产综合监督管理职权，指导协调、监督检查各乡（镇）、各部门安全生产工作，组织开展安全生产巡查、考核工作。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12.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13.依法组织指导生产安全事故调查处理，监督事故查处和责任追究落实情况。组织开展自然灾害类突发事件的调查评估工作。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14.开展应急管理方面的对外交流与合作，组织参与安全生产类、自然灾害类等突发事件的跨区域救援工作。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15.制定应急物资储备和应急救援装备规划并组织实施，会同县粮食和物资储备局等部门建立健全应急物资信息平台和调拨制度，在救灾时统一调度。</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16.负责应急管理、安全生产宣传教育和培训工作，组织指导应急管理、安全生产的科学技术研究、推广应用和信息化建设工作。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17.组织、指导、协调、监督全县安全生产行政执法工作；负责组织安全生产大检查和专项督查；依法监督检查生产经营单位重大危险源监控和重大事故隐患排查治理工作。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18.完成县委、县政府交办的其他任务。</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19.职能转变。县应急管理局应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普及公众知识，提升自救互救技能，切实减少人员伤亡和财产损失。三是树立安全发展理念，坚持生命至上、安全第一，完善安全生产责任制，坚决遏制重特大生产安全事故。</w:t>
      </w:r>
    </w:p>
    <w:p>
      <w:pPr>
        <w:spacing w:line="576" w:lineRule="exact"/>
        <w:rPr>
          <w:rFonts w:ascii="黑体" w:hAnsi="黑体" w:eastAsia="黑体"/>
          <w:sz w:val="32"/>
          <w:szCs w:val="32"/>
        </w:rPr>
      </w:pPr>
      <w:r>
        <w:rPr>
          <w:rFonts w:hint="eastAsia" w:ascii="黑体" w:hAnsi="黑体" w:eastAsia="黑体"/>
          <w:sz w:val="32"/>
          <w:szCs w:val="32"/>
        </w:rPr>
        <w:t>二、部门预算单位构成</w:t>
      </w:r>
    </w:p>
    <w:p>
      <w:pPr>
        <w:spacing w:line="576" w:lineRule="exact"/>
      </w:pPr>
      <w:r>
        <w:rPr>
          <w:rFonts w:hint="eastAsia" w:ascii="仿宋" w:hAnsi="仿宋" w:eastAsia="仿宋" w:cs="仿宋"/>
          <w:sz w:val="32"/>
          <w:szCs w:val="32"/>
        </w:rPr>
        <w:t>洛扎县应急管理局不设内设机构。</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纳入本部门2023年部门预算编制范围的三级预算单位包括：</w:t>
      </w: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应急管理局2023年度预算明细表</w:t>
      </w:r>
    </w:p>
    <w:p>
      <w:pPr>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jc w:val="center"/>
        <w:rPr>
          <w:rFonts w:ascii="黑体" w:hAnsi="黑体" w:eastAsia="黑体"/>
          <w:sz w:val="32"/>
          <w:szCs w:val="32"/>
        </w:rPr>
      </w:pPr>
    </w:p>
    <w:p>
      <w:pPr>
        <w:spacing w:line="576" w:lineRule="exact"/>
        <w:jc w:val="center"/>
        <w:rPr>
          <w:rFonts w:ascii="黑体" w:hAnsi="黑体" w:eastAsia="黑体"/>
          <w:sz w:val="32"/>
          <w:szCs w:val="32"/>
        </w:rPr>
      </w:pPr>
    </w:p>
    <w:p>
      <w:pPr>
        <w:spacing w:line="576" w:lineRule="exact"/>
        <w:jc w:val="center"/>
        <w:rPr>
          <w:rFonts w:ascii="黑体" w:hAnsi="黑体" w:eastAsia="黑体"/>
          <w:sz w:val="32"/>
          <w:szCs w:val="32"/>
        </w:rPr>
      </w:pPr>
    </w:p>
    <w:p>
      <w:pPr>
        <w:spacing w:line="576" w:lineRule="exact"/>
        <w:jc w:val="center"/>
        <w:rPr>
          <w:rFonts w:ascii="黑体" w:hAnsi="黑体" w:eastAsia="黑体"/>
          <w:sz w:val="32"/>
          <w:szCs w:val="32"/>
        </w:rPr>
      </w:pPr>
    </w:p>
    <w:p>
      <w:pPr>
        <w:spacing w:line="576" w:lineRule="exact"/>
        <w:jc w:val="center"/>
        <w:rPr>
          <w:rFonts w:ascii="黑体" w:hAnsi="黑体" w:eastAsia="黑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spacing w:line="576" w:lineRule="exact"/>
        <w:jc w:val="center"/>
        <w:rPr>
          <w:rFonts w:ascii="黑体" w:hAnsi="黑体" w:eastAsia="黑体"/>
          <w:sz w:val="32"/>
          <w:szCs w:val="32"/>
        </w:rPr>
      </w:pPr>
      <w:r>
        <w:rPr>
          <w:rFonts w:hint="eastAsia" w:ascii="方正小标宋简体" w:hAnsi="仿宋" w:eastAsia="方正小标宋简体"/>
          <w:sz w:val="32"/>
          <w:szCs w:val="32"/>
        </w:rPr>
        <w:t>应急管理局（部门）2023年度部门预算数据分析</w:t>
      </w:r>
    </w:p>
    <w:p>
      <w:pPr>
        <w:spacing w:line="576" w:lineRule="exact"/>
        <w:rPr>
          <w:rFonts w:ascii="黑体" w:hAnsi="黑体" w:eastAsia="黑体"/>
          <w:sz w:val="32"/>
          <w:szCs w:val="32"/>
        </w:rPr>
      </w:pPr>
      <w:r>
        <w:rPr>
          <w:rFonts w:hint="eastAsia" w:ascii="黑体" w:hAnsi="黑体" w:eastAsia="黑体"/>
          <w:sz w:val="32"/>
          <w:szCs w:val="32"/>
        </w:rPr>
        <w:t>一、2023年部门收支总表的说明</w:t>
      </w:r>
    </w:p>
    <w:p>
      <w:pPr>
        <w:jc w:val="left"/>
        <w:rPr>
          <w:rFonts w:ascii="宋体" w:hAnsi="宋体" w:cs="宋体"/>
          <w:color w:val="000000"/>
          <w:kern w:val="0"/>
          <w:sz w:val="22"/>
          <w:szCs w:val="22"/>
        </w:rPr>
      </w:pPr>
      <w:r>
        <w:rPr>
          <w:rFonts w:hint="eastAsia" w:ascii="仿宋" w:hAnsi="仿宋" w:eastAsia="仿宋"/>
          <w:sz w:val="32"/>
          <w:szCs w:val="32"/>
        </w:rPr>
        <w:t>例如：2023年收支总预算</w:t>
      </w:r>
      <w:r>
        <w:rPr>
          <w:rFonts w:hint="eastAsia" w:ascii="仿宋" w:hAnsi="仿宋" w:eastAsia="仿宋"/>
          <w:sz w:val="32"/>
          <w:szCs w:val="32"/>
          <w:u w:val="single"/>
        </w:rPr>
        <w:t>4892896.70</w:t>
      </w:r>
      <w:r>
        <w:rPr>
          <w:rFonts w:hint="eastAsia" w:ascii="仿宋" w:hAnsi="仿宋" w:eastAsia="仿宋"/>
          <w:sz w:val="32"/>
          <w:szCs w:val="32"/>
        </w:rPr>
        <w:t>元。收入包括：一般公共预算拨款收入</w:t>
      </w:r>
      <w:r>
        <w:rPr>
          <w:rFonts w:hint="eastAsia" w:ascii="仿宋" w:hAnsi="仿宋" w:eastAsia="仿宋"/>
          <w:sz w:val="32"/>
          <w:szCs w:val="32"/>
          <w:u w:val="single"/>
        </w:rPr>
        <w:t>4119214.70</w:t>
      </w:r>
      <w:r>
        <w:rPr>
          <w:rFonts w:hint="eastAsia" w:ascii="仿宋" w:hAnsi="仿宋" w:eastAsia="仿宋"/>
          <w:sz w:val="32"/>
          <w:szCs w:val="32"/>
        </w:rPr>
        <w:t>事业收入、事业单位经营收入、其他收入、使用非财政拨款结余、上年结转</w:t>
      </w:r>
      <w:r>
        <w:rPr>
          <w:rFonts w:hint="eastAsia" w:ascii="仿宋" w:hAnsi="仿宋" w:eastAsia="仿宋"/>
          <w:sz w:val="32"/>
          <w:szCs w:val="32"/>
          <w:u w:val="single"/>
        </w:rPr>
        <w:t>773682.00</w:t>
      </w:r>
      <w:r>
        <w:rPr>
          <w:rFonts w:hint="eastAsia" w:ascii="仿宋" w:hAnsi="仿宋" w:eastAsia="仿宋"/>
          <w:sz w:val="32"/>
          <w:szCs w:val="32"/>
        </w:rPr>
        <w:t>元；支出包括：一般公共服务支出、外交支出、教育支出、科学技术支出、文化旅游体育与传媒支出、社会保障和就业支出</w:t>
      </w:r>
      <w:r>
        <w:rPr>
          <w:rFonts w:hint="eastAsia" w:ascii="仿宋" w:hAnsi="仿宋" w:eastAsia="仿宋"/>
          <w:sz w:val="32"/>
          <w:szCs w:val="32"/>
          <w:u w:val="single"/>
        </w:rPr>
        <w:t>363842.56</w:t>
      </w:r>
      <w:r>
        <w:rPr>
          <w:rFonts w:hint="eastAsia" w:ascii="仿宋" w:hAnsi="仿宋" w:eastAsia="仿宋"/>
          <w:sz w:val="32"/>
          <w:szCs w:val="32"/>
        </w:rPr>
        <w:t>元、卫生健康支出</w:t>
      </w:r>
      <w:r>
        <w:rPr>
          <w:rFonts w:hint="eastAsia" w:ascii="仿宋" w:hAnsi="仿宋" w:eastAsia="仿宋"/>
          <w:sz w:val="32"/>
          <w:szCs w:val="32"/>
          <w:u w:val="single"/>
        </w:rPr>
        <w:t>127600</w:t>
      </w:r>
      <w:r>
        <w:rPr>
          <w:rFonts w:hint="eastAsia" w:ascii="仿宋" w:hAnsi="仿宋" w:eastAsia="仿宋"/>
          <w:sz w:val="32"/>
          <w:szCs w:val="32"/>
        </w:rPr>
        <w:t>元、住房保障支出</w:t>
      </w:r>
      <w:r>
        <w:rPr>
          <w:rFonts w:hint="eastAsia" w:ascii="仿宋" w:hAnsi="仿宋" w:eastAsia="仿宋"/>
          <w:sz w:val="32"/>
          <w:szCs w:val="32"/>
          <w:u w:val="single"/>
        </w:rPr>
        <w:t>198800</w:t>
      </w:r>
      <w:r>
        <w:rPr>
          <w:rFonts w:hint="eastAsia" w:ascii="仿宋" w:hAnsi="仿宋" w:eastAsia="仿宋"/>
          <w:sz w:val="32"/>
          <w:szCs w:val="32"/>
        </w:rPr>
        <w:t>元。</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二、2023年度部门收入总表的说明</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例如：收入预算</w:t>
      </w:r>
      <w:r>
        <w:rPr>
          <w:rFonts w:hint="eastAsia" w:ascii="仿宋" w:hAnsi="仿宋" w:eastAsia="仿宋"/>
          <w:sz w:val="32"/>
          <w:szCs w:val="32"/>
          <w:u w:val="single"/>
        </w:rPr>
        <w:t>4892896.70</w:t>
      </w:r>
      <w:r>
        <w:rPr>
          <w:rFonts w:hint="eastAsia" w:ascii="仿宋" w:hAnsi="仿宋" w:eastAsia="仿宋"/>
          <w:sz w:val="32"/>
          <w:szCs w:val="32"/>
        </w:rPr>
        <w:t>元，其中：上年结转</w:t>
      </w:r>
      <w:r>
        <w:rPr>
          <w:rFonts w:hint="eastAsia" w:ascii="仿宋" w:hAnsi="仿宋" w:eastAsia="仿宋"/>
          <w:sz w:val="32"/>
          <w:szCs w:val="32"/>
          <w:u w:val="single"/>
        </w:rPr>
        <w:t>773682.00</w:t>
      </w:r>
      <w:r>
        <w:rPr>
          <w:rFonts w:hint="eastAsia" w:ascii="仿宋" w:hAnsi="仿宋" w:eastAsia="仿宋"/>
          <w:sz w:val="32"/>
          <w:szCs w:val="32"/>
        </w:rPr>
        <w:t>元，占</w:t>
      </w:r>
      <w:r>
        <w:rPr>
          <w:rFonts w:hint="eastAsia" w:ascii="仿宋" w:hAnsi="仿宋" w:eastAsia="仿宋"/>
          <w:sz w:val="32"/>
          <w:szCs w:val="32"/>
          <w:u w:val="single"/>
        </w:rPr>
        <w:t>15</w:t>
      </w:r>
      <w:r>
        <w:rPr>
          <w:rFonts w:hint="eastAsia" w:ascii="仿宋" w:hAnsi="仿宋" w:eastAsia="仿宋"/>
          <w:sz w:val="32"/>
          <w:szCs w:val="32"/>
        </w:rPr>
        <w:t>%；一般公共预算拨款收入</w:t>
      </w:r>
      <w:r>
        <w:rPr>
          <w:rFonts w:hint="eastAsia" w:ascii="仿宋" w:hAnsi="仿宋" w:eastAsia="仿宋"/>
          <w:sz w:val="32"/>
          <w:szCs w:val="32"/>
          <w:u w:val="single"/>
        </w:rPr>
        <w:t>4119214.70</w:t>
      </w:r>
      <w:r>
        <w:rPr>
          <w:rFonts w:hint="eastAsia" w:ascii="仿宋" w:hAnsi="仿宋" w:eastAsia="仿宋"/>
          <w:sz w:val="32"/>
          <w:szCs w:val="32"/>
        </w:rPr>
        <w:t>元，占</w:t>
      </w:r>
      <w:r>
        <w:rPr>
          <w:rFonts w:hint="eastAsia" w:ascii="仿宋" w:hAnsi="仿宋" w:eastAsia="仿宋"/>
          <w:sz w:val="32"/>
          <w:szCs w:val="32"/>
          <w:u w:val="single"/>
        </w:rPr>
        <w:t>85</w:t>
      </w:r>
      <w:r>
        <w:rPr>
          <w:rFonts w:hint="eastAsia" w:ascii="仿宋" w:hAnsi="仿宋" w:eastAsia="仿宋"/>
          <w:sz w:val="32"/>
          <w:szCs w:val="32"/>
        </w:rPr>
        <w:t xml:space="preserve"> %。</w:t>
      </w:r>
    </w:p>
    <w:p>
      <w:pPr>
        <w:spacing w:line="576" w:lineRule="exact"/>
        <w:rPr>
          <w:rFonts w:ascii="黑体" w:hAnsi="黑体" w:eastAsia="黑体"/>
          <w:sz w:val="32"/>
          <w:szCs w:val="32"/>
        </w:rPr>
      </w:pPr>
      <w:r>
        <w:rPr>
          <w:rFonts w:hint="eastAsia" w:ascii="黑体" w:hAnsi="黑体" w:eastAsia="黑体"/>
          <w:sz w:val="32"/>
          <w:szCs w:val="32"/>
        </w:rPr>
        <w:t>三、2023年部门支出总表的说明</w:t>
      </w:r>
    </w:p>
    <w:p>
      <w:pPr>
        <w:rPr>
          <w:rFonts w:ascii="宋体" w:hAnsi="宋体" w:cs="宋体"/>
          <w:b/>
          <w:bCs/>
          <w:color w:val="000000"/>
          <w:kern w:val="0"/>
          <w:sz w:val="22"/>
          <w:szCs w:val="22"/>
        </w:rPr>
      </w:pPr>
      <w:r>
        <w:rPr>
          <w:rFonts w:hint="eastAsia" w:ascii="仿宋" w:hAnsi="仿宋" w:eastAsia="仿宋"/>
          <w:sz w:val="32"/>
          <w:szCs w:val="32"/>
        </w:rPr>
        <w:t xml:space="preserve">    例如：2023年支出预算</w:t>
      </w:r>
      <w:r>
        <w:rPr>
          <w:rFonts w:hint="eastAsia" w:ascii="仿宋" w:hAnsi="仿宋" w:eastAsia="仿宋"/>
          <w:sz w:val="32"/>
          <w:szCs w:val="32"/>
          <w:u w:val="single"/>
        </w:rPr>
        <w:t>4119214.70</w:t>
      </w:r>
      <w:r>
        <w:rPr>
          <w:rFonts w:hint="eastAsia" w:ascii="仿宋" w:hAnsi="仿宋" w:eastAsia="仿宋"/>
          <w:sz w:val="32"/>
          <w:szCs w:val="32"/>
        </w:rPr>
        <w:t>元，其中：基本支出</w:t>
      </w:r>
      <w:r>
        <w:rPr>
          <w:rFonts w:hint="eastAsia" w:ascii="仿宋" w:hAnsi="仿宋" w:eastAsia="仿宋"/>
          <w:sz w:val="32"/>
          <w:szCs w:val="32"/>
          <w:u w:val="single"/>
        </w:rPr>
        <w:t>2752877.06</w:t>
      </w:r>
      <w:r>
        <w:rPr>
          <w:rFonts w:hint="eastAsia" w:ascii="仿宋" w:hAnsi="仿宋" w:eastAsia="仿宋"/>
          <w:sz w:val="32"/>
          <w:szCs w:val="32"/>
        </w:rPr>
        <w:t>元，占</w:t>
      </w:r>
      <w:r>
        <w:rPr>
          <w:rFonts w:hint="eastAsia" w:ascii="仿宋" w:hAnsi="仿宋" w:eastAsia="仿宋"/>
          <w:sz w:val="32"/>
          <w:szCs w:val="32"/>
          <w:u w:val="single"/>
        </w:rPr>
        <w:t>56</w:t>
      </w:r>
      <w:r>
        <w:rPr>
          <w:rFonts w:hint="eastAsia" w:ascii="仿宋" w:hAnsi="仿宋" w:eastAsia="仿宋"/>
          <w:sz w:val="32"/>
          <w:szCs w:val="32"/>
        </w:rPr>
        <w:t>%；项目支出</w:t>
      </w:r>
      <w:r>
        <w:rPr>
          <w:rFonts w:hint="eastAsia" w:ascii="仿宋" w:hAnsi="仿宋" w:eastAsia="仿宋"/>
          <w:sz w:val="32"/>
          <w:szCs w:val="32"/>
          <w:u w:val="single"/>
        </w:rPr>
        <w:t>1366337.64</w:t>
      </w:r>
      <w:r>
        <w:rPr>
          <w:rFonts w:hint="eastAsia" w:ascii="仿宋" w:hAnsi="仿宋" w:eastAsia="仿宋"/>
          <w:sz w:val="32"/>
          <w:szCs w:val="32"/>
        </w:rPr>
        <w:t>元，占</w:t>
      </w:r>
      <w:r>
        <w:rPr>
          <w:rFonts w:hint="eastAsia" w:ascii="仿宋" w:hAnsi="仿宋" w:eastAsia="仿宋"/>
          <w:sz w:val="32"/>
          <w:szCs w:val="32"/>
          <w:u w:val="single"/>
        </w:rPr>
        <w:t>44</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spacing w:line="576" w:lineRule="exact"/>
        <w:rPr>
          <w:rFonts w:ascii="黑体" w:hAnsi="黑体" w:eastAsia="黑体"/>
          <w:sz w:val="32"/>
          <w:szCs w:val="32"/>
        </w:rPr>
      </w:pPr>
      <w:r>
        <w:rPr>
          <w:rFonts w:hint="eastAsia" w:ascii="黑体" w:hAnsi="黑体" w:eastAsia="黑体"/>
          <w:sz w:val="32"/>
          <w:szCs w:val="32"/>
        </w:rPr>
        <w:t>四、2023年财政拨款收支总表的说明</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例如：2023年财政拨款收支总预算</w:t>
      </w:r>
      <w:r>
        <w:rPr>
          <w:rFonts w:hint="eastAsia" w:ascii="仿宋" w:hAnsi="仿宋" w:eastAsia="仿宋"/>
          <w:sz w:val="32"/>
          <w:szCs w:val="32"/>
          <w:u w:val="single"/>
        </w:rPr>
        <w:t>4892896.70</w:t>
      </w:r>
      <w:r>
        <w:rPr>
          <w:rFonts w:hint="eastAsia" w:ascii="仿宋" w:hAnsi="仿宋" w:eastAsia="仿宋"/>
          <w:sz w:val="32"/>
          <w:szCs w:val="32"/>
        </w:rPr>
        <w:t>元。收入为一般公共预算拨款，包括：一般公共预算当年拨款收入</w:t>
      </w:r>
      <w:r>
        <w:rPr>
          <w:rFonts w:hint="eastAsia" w:ascii="仿宋" w:hAnsi="仿宋" w:eastAsia="仿宋"/>
          <w:sz w:val="32"/>
          <w:szCs w:val="32"/>
          <w:u w:val="single"/>
        </w:rPr>
        <w:t>4119214.70</w:t>
      </w:r>
      <w:r>
        <w:rPr>
          <w:rFonts w:hint="eastAsia" w:ascii="仿宋" w:hAnsi="仿宋" w:eastAsia="仿宋"/>
          <w:sz w:val="32"/>
          <w:szCs w:val="32"/>
        </w:rPr>
        <w:t>元、上年结转</w:t>
      </w:r>
      <w:r>
        <w:rPr>
          <w:rFonts w:hint="eastAsia" w:ascii="仿宋" w:hAnsi="仿宋" w:eastAsia="仿宋"/>
          <w:sz w:val="32"/>
          <w:szCs w:val="32"/>
          <w:u w:val="single"/>
        </w:rPr>
        <w:t>773682.00</w:t>
      </w:r>
      <w:r>
        <w:rPr>
          <w:rFonts w:hint="eastAsia" w:ascii="仿宋" w:hAnsi="仿宋" w:eastAsia="仿宋"/>
          <w:sz w:val="32"/>
          <w:szCs w:val="32"/>
        </w:rPr>
        <w:t>元；支出包括：一般公共服务支出</w:t>
      </w:r>
      <w:r>
        <w:rPr>
          <w:rFonts w:hint="eastAsia" w:ascii="仿宋" w:hAnsi="仿宋" w:eastAsia="仿宋"/>
          <w:sz w:val="32"/>
          <w:szCs w:val="32"/>
          <w:u w:val="single"/>
        </w:rPr>
        <w:t>4119214.70</w:t>
      </w:r>
      <w:r>
        <w:rPr>
          <w:rFonts w:hint="eastAsia" w:ascii="仿宋" w:hAnsi="仿宋" w:eastAsia="仿宋"/>
          <w:sz w:val="32"/>
          <w:szCs w:val="32"/>
        </w:rPr>
        <w:t>元、外交支出</w:t>
      </w:r>
      <w:r>
        <w:rPr>
          <w:rFonts w:hint="eastAsia" w:ascii="仿宋" w:hAnsi="仿宋" w:eastAsia="仿宋"/>
          <w:sz w:val="32"/>
          <w:szCs w:val="32"/>
          <w:u w:val="single"/>
        </w:rPr>
        <w:t>0</w:t>
      </w:r>
      <w:r>
        <w:rPr>
          <w:rFonts w:hint="eastAsia" w:ascii="仿宋" w:hAnsi="仿宋" w:eastAsia="仿宋"/>
          <w:sz w:val="32"/>
          <w:szCs w:val="32"/>
        </w:rPr>
        <w:t>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363842.56</w:t>
      </w:r>
      <w:r>
        <w:rPr>
          <w:rFonts w:hint="eastAsia" w:ascii="仿宋" w:hAnsi="仿宋" w:eastAsia="仿宋"/>
          <w:sz w:val="32"/>
          <w:szCs w:val="32"/>
        </w:rPr>
        <w:t>元、卫生健康支出</w:t>
      </w:r>
      <w:r>
        <w:rPr>
          <w:rFonts w:hint="eastAsia" w:ascii="仿宋" w:hAnsi="仿宋" w:eastAsia="仿宋"/>
          <w:sz w:val="32"/>
          <w:szCs w:val="32"/>
          <w:u w:val="single"/>
        </w:rPr>
        <w:t>127600</w:t>
      </w:r>
      <w:r>
        <w:rPr>
          <w:rFonts w:hint="eastAsia" w:ascii="仿宋" w:hAnsi="仿宋" w:eastAsia="仿宋"/>
          <w:sz w:val="32"/>
          <w:szCs w:val="32"/>
        </w:rPr>
        <w:t>元、住房保障支出</w:t>
      </w:r>
      <w:r>
        <w:rPr>
          <w:rFonts w:hint="eastAsia" w:ascii="仿宋" w:hAnsi="仿宋" w:eastAsia="仿宋"/>
          <w:sz w:val="32"/>
          <w:szCs w:val="32"/>
          <w:u w:val="single"/>
        </w:rPr>
        <w:t>198800</w:t>
      </w:r>
      <w:r>
        <w:rPr>
          <w:rFonts w:hint="eastAsia" w:ascii="仿宋" w:hAnsi="仿宋" w:eastAsia="仿宋"/>
          <w:sz w:val="32"/>
          <w:szCs w:val="32"/>
        </w:rPr>
        <w:t>元。</w:t>
      </w:r>
    </w:p>
    <w:p>
      <w:pPr>
        <w:spacing w:line="576" w:lineRule="exact"/>
        <w:rPr>
          <w:rFonts w:ascii="黑体" w:hAnsi="黑体" w:eastAsia="黑体"/>
          <w:sz w:val="32"/>
          <w:szCs w:val="32"/>
        </w:rPr>
      </w:pPr>
      <w:r>
        <w:rPr>
          <w:rFonts w:hint="eastAsia" w:ascii="黑体" w:hAnsi="黑体" w:eastAsia="黑体"/>
          <w:sz w:val="32"/>
          <w:szCs w:val="32"/>
        </w:rPr>
        <w:t>五、2023年一般公共预算支出表的说明</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一般公共预算当年拨款规模变化情况。</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例如：2023年一般公共预算当年拨款</w:t>
      </w:r>
      <w:r>
        <w:rPr>
          <w:rFonts w:hint="eastAsia" w:ascii="仿宋" w:hAnsi="仿宋" w:eastAsia="仿宋"/>
          <w:sz w:val="32"/>
          <w:szCs w:val="32"/>
          <w:u w:val="single"/>
        </w:rPr>
        <w:t>4119214.70</w:t>
      </w:r>
      <w:r>
        <w:rPr>
          <w:rFonts w:hint="eastAsia" w:ascii="仿宋" w:hAnsi="仿宋" w:eastAsia="仿宋"/>
          <w:sz w:val="32"/>
          <w:szCs w:val="32"/>
        </w:rPr>
        <w:t>元,比2022年执行数增加</w:t>
      </w:r>
      <w:r>
        <w:rPr>
          <w:rFonts w:hint="eastAsia" w:ascii="仿宋" w:hAnsi="仿宋" w:eastAsia="仿宋"/>
          <w:sz w:val="32"/>
          <w:szCs w:val="32"/>
          <w:u w:val="single"/>
        </w:rPr>
        <w:t>642845.65</w:t>
      </w:r>
      <w:r>
        <w:rPr>
          <w:rFonts w:hint="eastAsia" w:ascii="仿宋" w:hAnsi="仿宋" w:eastAsia="仿宋"/>
          <w:sz w:val="32"/>
          <w:szCs w:val="32"/>
        </w:rPr>
        <w:t>元，主要原因：2023年编制增加3名；新增防汛经费</w:t>
      </w:r>
      <w:r>
        <w:rPr>
          <w:rFonts w:hint="eastAsia" w:ascii="仿宋" w:hAnsi="仿宋" w:eastAsia="仿宋"/>
          <w:sz w:val="32"/>
          <w:szCs w:val="32"/>
          <w:u w:val="single"/>
        </w:rPr>
        <w:t>30</w:t>
      </w:r>
      <w:r>
        <w:rPr>
          <w:rFonts w:hint="eastAsia" w:ascii="仿宋" w:hAnsi="仿宋" w:eastAsia="仿宋"/>
          <w:sz w:val="32"/>
          <w:szCs w:val="32"/>
        </w:rPr>
        <w:t>万元。</w:t>
      </w:r>
    </w:p>
    <w:p>
      <w:pPr>
        <w:spacing w:line="576" w:lineRule="exact"/>
        <w:rPr>
          <w:rFonts w:ascii="黑体" w:hAnsi="黑体" w:eastAsia="黑体"/>
          <w:sz w:val="32"/>
          <w:szCs w:val="32"/>
        </w:rPr>
      </w:pPr>
      <w:r>
        <w:rPr>
          <w:rFonts w:hint="eastAsia" w:ascii="黑体" w:hAnsi="黑体" w:eastAsia="黑体"/>
          <w:sz w:val="32"/>
          <w:szCs w:val="32"/>
        </w:rPr>
        <w:t>六、2023年一般公共预算基本支出表的说明</w:t>
      </w:r>
    </w:p>
    <w:p>
      <w:pPr>
        <w:rPr>
          <w:rFonts w:hint="eastAsia" w:ascii="宋体" w:hAnsi="宋体" w:cs="宋体"/>
          <w:b/>
          <w:bCs/>
          <w:color w:val="000000"/>
          <w:kern w:val="0"/>
          <w:sz w:val="22"/>
          <w:szCs w:val="22"/>
        </w:rPr>
      </w:pPr>
      <w:r>
        <w:rPr>
          <w:rFonts w:hint="eastAsia" w:ascii="仿宋" w:hAnsi="仿宋" w:eastAsia="仿宋"/>
          <w:sz w:val="32"/>
          <w:szCs w:val="32"/>
        </w:rPr>
        <w:t>例如：2023年一般公共预算基本支出</w:t>
      </w:r>
      <w:r>
        <w:rPr>
          <w:rFonts w:hint="eastAsia" w:ascii="仿宋" w:hAnsi="仿宋" w:eastAsia="仿宋"/>
          <w:sz w:val="32"/>
          <w:szCs w:val="32"/>
          <w:u w:val="single"/>
        </w:rPr>
        <w:t>2752877.06</w:t>
      </w:r>
      <w:r>
        <w:rPr>
          <w:rFonts w:hint="eastAsia" w:ascii="仿宋" w:hAnsi="仿宋" w:eastAsia="仿宋"/>
          <w:sz w:val="32"/>
          <w:szCs w:val="32"/>
        </w:rPr>
        <w:t>元，其中：</w:t>
      </w:r>
    </w:p>
    <w:p>
      <w:pPr>
        <w:ind w:firstLine="640" w:firstLineChars="200"/>
        <w:rPr>
          <w:rFonts w:ascii="宋体" w:hAnsi="宋体" w:cs="宋体"/>
          <w:b/>
          <w:bCs/>
          <w:color w:val="000000"/>
          <w:kern w:val="0"/>
          <w:sz w:val="22"/>
          <w:szCs w:val="22"/>
        </w:rPr>
      </w:pPr>
      <w:r>
        <w:rPr>
          <w:rFonts w:hint="eastAsia" w:ascii="仿宋" w:hAnsi="仿宋" w:eastAsia="仿宋"/>
          <w:sz w:val="32"/>
          <w:szCs w:val="32"/>
        </w:rPr>
        <w:t>（一）人员经费</w:t>
      </w:r>
      <w:r>
        <w:rPr>
          <w:rFonts w:hint="eastAsia" w:ascii="仿宋" w:hAnsi="仿宋" w:eastAsia="仿宋"/>
          <w:sz w:val="32"/>
          <w:szCs w:val="32"/>
          <w:u w:val="single"/>
        </w:rPr>
        <w:t>2605377.06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（基本工资350000元、津贴补贴1183500元、奖金123200元、伙食补助86400元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265100、</w:t>
      </w:r>
      <w:r>
        <w:rPr>
          <w:rFonts w:ascii="仿宋" w:hAnsi="仿宋" w:eastAsia="仿宋"/>
          <w:sz w:val="32"/>
          <w:szCs w:val="32"/>
        </w:rPr>
        <w:t>城镇职工基本医疗保险缴费</w:t>
      </w:r>
      <w:r>
        <w:rPr>
          <w:rFonts w:hint="eastAsia" w:ascii="仿宋" w:hAnsi="仿宋" w:eastAsia="仿宋"/>
          <w:sz w:val="32"/>
          <w:szCs w:val="32"/>
        </w:rPr>
        <w:t>127600、</w:t>
      </w:r>
      <w:r>
        <w:rPr>
          <w:rFonts w:ascii="仿宋" w:hAnsi="仿宋" w:eastAsia="仿宋"/>
          <w:sz w:val="32"/>
          <w:szCs w:val="32"/>
        </w:rPr>
        <w:t>公务员医疗补助</w:t>
      </w:r>
      <w:r>
        <w:rPr>
          <w:rFonts w:hint="eastAsia" w:ascii="仿宋" w:hAnsi="仿宋" w:eastAsia="仿宋"/>
          <w:sz w:val="32"/>
          <w:szCs w:val="32"/>
        </w:rPr>
        <w:t>22100、</w:t>
      </w:r>
      <w:r>
        <w:rPr>
          <w:rFonts w:ascii="仿宋" w:hAnsi="仿宋" w:eastAsia="仿宋"/>
          <w:sz w:val="32"/>
          <w:szCs w:val="32"/>
        </w:rPr>
        <w:t>其他社会保险缴费</w:t>
      </w:r>
      <w:r>
        <w:rPr>
          <w:rFonts w:hint="eastAsia" w:ascii="仿宋" w:hAnsi="仿宋" w:eastAsia="仿宋"/>
          <w:sz w:val="32"/>
          <w:szCs w:val="32"/>
        </w:rPr>
        <w:t>4500元（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62300元、</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167477.06元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198800元、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14400元、</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（二）公用经费</w:t>
      </w:r>
      <w:r>
        <w:rPr>
          <w:rFonts w:hint="eastAsia" w:ascii="仿宋" w:hAnsi="仿宋" w:eastAsia="仿宋"/>
          <w:sz w:val="32"/>
          <w:szCs w:val="32"/>
          <w:u w:val="single"/>
        </w:rPr>
        <w:t>114400</w:t>
      </w:r>
      <w:r>
        <w:rPr>
          <w:rFonts w:hint="eastAsia" w:ascii="仿宋" w:hAnsi="仿宋" w:eastAsia="仿宋"/>
          <w:sz w:val="32"/>
          <w:szCs w:val="32"/>
        </w:rPr>
        <w:t>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（残疾人就业保障金7066.96元、</w:t>
      </w:r>
      <w:r>
        <w:rPr>
          <w:rFonts w:ascii="仿宋" w:hAnsi="仿宋" w:eastAsia="仿宋"/>
          <w:sz w:val="32"/>
          <w:szCs w:val="32"/>
        </w:rPr>
        <w:t>办公费</w:t>
      </w:r>
      <w:r>
        <w:rPr>
          <w:rFonts w:hint="eastAsia" w:ascii="仿宋" w:hAnsi="仿宋" w:eastAsia="仿宋"/>
          <w:sz w:val="32"/>
          <w:szCs w:val="32"/>
        </w:rPr>
        <w:t>10000元、</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4320元、</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30000元、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30000元、</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33013.04</w:t>
      </w:r>
      <w:r>
        <w:rPr>
          <w:rFonts w:ascii="仿宋" w:hAnsi="仿宋" w:eastAsia="仿宋"/>
          <w:sz w:val="32"/>
          <w:szCs w:val="32"/>
        </w:rPr>
        <w:t>）</w:t>
      </w:r>
      <w:r>
        <w:rPr>
          <w:rFonts w:hint="eastAsia" w:ascii="仿宋" w:hAnsi="仿宋" w:eastAsia="仿宋"/>
          <w:sz w:val="32"/>
          <w:szCs w:val="32"/>
        </w:rPr>
        <w:t>。</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工会经费</w:t>
      </w:r>
      <w:r>
        <w:rPr>
          <w:rFonts w:hint="eastAsia" w:ascii="仿宋" w:hAnsi="仿宋" w:eastAsia="仿宋"/>
          <w:sz w:val="32"/>
          <w:szCs w:val="32"/>
        </w:rPr>
        <w:t>33100元。</w:t>
      </w:r>
    </w:p>
    <w:p>
      <w:pPr>
        <w:spacing w:line="576" w:lineRule="exact"/>
        <w:rPr>
          <w:rFonts w:ascii="黑体" w:hAnsi="黑体" w:eastAsia="黑体"/>
          <w:sz w:val="32"/>
          <w:szCs w:val="32"/>
        </w:rPr>
      </w:pPr>
      <w:r>
        <w:rPr>
          <w:rFonts w:hint="eastAsia" w:ascii="黑体" w:hAnsi="黑体" w:eastAsia="黑体"/>
          <w:sz w:val="32"/>
          <w:szCs w:val="32"/>
        </w:rPr>
        <w:t>七、2023年度一般公共预算“三公”经费预算情况说明</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例如：2023年“三公”经费预算数为</w:t>
      </w:r>
      <w:r>
        <w:rPr>
          <w:rFonts w:hint="eastAsia" w:ascii="仿宋" w:hAnsi="仿宋" w:eastAsia="仿宋"/>
          <w:sz w:val="32"/>
          <w:szCs w:val="32"/>
          <w:u w:val="single"/>
        </w:rPr>
        <w:t>30000</w:t>
      </w:r>
      <w:r>
        <w:rPr>
          <w:rFonts w:hint="eastAsia" w:ascii="仿宋" w:hAnsi="仿宋" w:eastAsia="仿宋"/>
          <w:sz w:val="32"/>
          <w:szCs w:val="32"/>
        </w:rPr>
        <w:t>元，其中：因公出国（境）费</w:t>
      </w:r>
      <w:r>
        <w:rPr>
          <w:rFonts w:hint="eastAsia" w:ascii="仿宋" w:hAnsi="仿宋" w:eastAsia="仿宋"/>
          <w:sz w:val="32"/>
          <w:szCs w:val="32"/>
          <w:u w:val="single"/>
        </w:rPr>
        <w:t>0</w:t>
      </w:r>
      <w:r>
        <w:rPr>
          <w:rFonts w:hint="eastAsia" w:ascii="仿宋" w:hAnsi="仿宋" w:eastAsia="仿宋"/>
          <w:sz w:val="32"/>
          <w:szCs w:val="32"/>
        </w:rPr>
        <w:t>元，公务用车购置及运行费</w:t>
      </w:r>
      <w:r>
        <w:rPr>
          <w:rFonts w:hint="eastAsia" w:ascii="仿宋" w:hAnsi="仿宋" w:eastAsia="仿宋"/>
          <w:sz w:val="32"/>
          <w:szCs w:val="32"/>
          <w:u w:val="single"/>
        </w:rPr>
        <w:t>30000</w:t>
      </w:r>
      <w:r>
        <w:rPr>
          <w:rFonts w:hint="eastAsia" w:ascii="仿宋" w:hAnsi="仿宋" w:eastAsia="仿宋"/>
          <w:sz w:val="32"/>
          <w:szCs w:val="32"/>
        </w:rPr>
        <w:t>元，公务接待费</w:t>
      </w:r>
      <w:r>
        <w:rPr>
          <w:rFonts w:hint="eastAsia" w:ascii="仿宋" w:hAnsi="仿宋" w:eastAsia="仿宋"/>
          <w:sz w:val="32"/>
          <w:szCs w:val="32"/>
          <w:u w:val="single"/>
        </w:rPr>
        <w:t>0</w:t>
      </w:r>
      <w:r>
        <w:rPr>
          <w:rFonts w:hint="eastAsia" w:ascii="仿宋" w:hAnsi="仿宋" w:eastAsia="仿宋"/>
          <w:sz w:val="32"/>
          <w:szCs w:val="32"/>
        </w:rPr>
        <w:t>元。2023年“三公”经费预算比2022年减少（增加）</w:t>
      </w:r>
      <w:r>
        <w:rPr>
          <w:rFonts w:hint="eastAsia" w:ascii="仿宋" w:hAnsi="仿宋" w:eastAsia="仿宋"/>
          <w:sz w:val="32"/>
          <w:szCs w:val="32"/>
          <w:u w:val="single"/>
        </w:rPr>
        <w:t>0</w:t>
      </w:r>
      <w:r>
        <w:rPr>
          <w:rFonts w:hint="eastAsia" w:ascii="仿宋" w:hAnsi="仿宋" w:eastAsia="仿宋"/>
          <w:sz w:val="32"/>
          <w:szCs w:val="32"/>
        </w:rPr>
        <w:t>元，（增长）</w:t>
      </w:r>
      <w:r>
        <w:rPr>
          <w:rFonts w:hint="eastAsia" w:ascii="仿宋" w:hAnsi="仿宋" w:eastAsia="仿宋"/>
          <w:sz w:val="32"/>
          <w:szCs w:val="32"/>
          <w:u w:val="single"/>
        </w:rPr>
        <w:t>0</w:t>
      </w:r>
      <w:r>
        <w:rPr>
          <w:rFonts w:hint="eastAsia" w:ascii="仿宋" w:hAnsi="仿宋" w:eastAsia="仿宋"/>
          <w:sz w:val="32"/>
          <w:szCs w:val="32"/>
        </w:rPr>
        <w:t>%。</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spacing w:line="576" w:lineRule="exact"/>
        <w:rPr>
          <w:rFonts w:ascii="黑体" w:hAnsi="黑体" w:eastAsia="黑体"/>
          <w:sz w:val="32"/>
          <w:szCs w:val="32"/>
        </w:rPr>
      </w:pPr>
      <w:r>
        <w:rPr>
          <w:rFonts w:hint="eastAsia" w:ascii="黑体" w:hAnsi="黑体" w:eastAsia="黑体"/>
          <w:sz w:val="32"/>
          <w:szCs w:val="32"/>
        </w:rPr>
        <w:t>八、2023年度政府性基金预算支出情况说明</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2023年政府性基金预算当年拨款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元,比2023年执行数减少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元，主要原因：</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（没有数据的表格应当列出空表并说明“我部门2023年度没有使用政府性基金安排的支出</w:t>
      </w:r>
      <w:r>
        <w:rPr>
          <w:rFonts w:ascii="仿宋" w:hAnsi="仿宋" w:eastAsia="仿宋"/>
          <w:sz w:val="32"/>
          <w:szCs w:val="32"/>
        </w:rPr>
        <w:t>”</w:t>
      </w:r>
      <w:r>
        <w:rPr>
          <w:rFonts w:hint="eastAsia" w:ascii="仿宋" w:hAnsi="仿宋" w:eastAsia="仿宋"/>
          <w:sz w:val="32"/>
          <w:szCs w:val="32"/>
        </w:rPr>
        <w:t>）。</w:t>
      </w:r>
    </w:p>
    <w:p>
      <w:pPr>
        <w:spacing w:line="576" w:lineRule="exact"/>
        <w:rPr>
          <w:rFonts w:ascii="黑体" w:hAnsi="黑体" w:eastAsia="黑体"/>
          <w:sz w:val="32"/>
          <w:szCs w:val="32"/>
        </w:rPr>
      </w:pPr>
      <w:r>
        <w:rPr>
          <w:rFonts w:hint="eastAsia" w:ascii="黑体" w:hAnsi="黑体" w:eastAsia="黑体"/>
          <w:sz w:val="32"/>
          <w:szCs w:val="32"/>
        </w:rPr>
        <w:t>九、其他重要事项的情况说明</w:t>
      </w:r>
    </w:p>
    <w:p>
      <w:pPr>
        <w:spacing w:line="576" w:lineRule="exact"/>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spacing w:line="576" w:lineRule="exact"/>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：2023</w:t>
      </w:r>
      <w:r>
        <w:rPr>
          <w:rFonts w:hint="eastAsia" w:ascii="仿宋" w:hAnsi="仿宋" w:eastAsia="仿宋"/>
          <w:sz w:val="32"/>
          <w:szCs w:val="32"/>
        </w:rPr>
        <w:t>年部门本级局等</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家行政单位以及中心等</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年预算减少（增加</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万元，降低（增长</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single"/>
        </w:rPr>
        <w:t>无</w:t>
      </w:r>
      <w:r>
        <w:rPr>
          <w:rFonts w:hint="eastAsia" w:ascii="仿宋_GB2312" w:eastAsia="仿宋_GB2312" w:cs="仿宋_GB2312" w:hAnsiTheme="minorHAnsi"/>
          <w:kern w:val="0"/>
          <w:sz w:val="32"/>
          <w:szCs w:val="32"/>
        </w:rPr>
        <w:t>。</w:t>
      </w:r>
    </w:p>
    <w:p>
      <w:pPr>
        <w:autoSpaceDE w:val="0"/>
        <w:autoSpaceDN w:val="0"/>
        <w:adjustRightInd w:val="0"/>
        <w:spacing w:line="576" w:lineRule="exact"/>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spacing w:line="576" w:lineRule="exact"/>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spacing w:line="576" w:lineRule="exact"/>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spacing w:line="576" w:lineRule="exact"/>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76"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例如：2023年实现财政支出绩效目标管理全覆盖，实行绩效目标管理</w:t>
      </w:r>
      <w:r>
        <w:rPr>
          <w:rFonts w:hint="eastAsia" w:ascii="仿宋_GB2312" w:eastAsia="仿宋_GB2312" w:cs="仿宋_GB2312" w:hAnsiTheme="minorHAnsi"/>
          <w:kern w:val="0"/>
          <w:sz w:val="32"/>
          <w:szCs w:val="32"/>
          <w:u w:val="single"/>
        </w:rPr>
        <w:t>7</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1366337.64</w:t>
      </w:r>
      <w:r>
        <w:rPr>
          <w:rFonts w:hint="eastAsia" w:ascii="仿宋" w:hAnsi="仿宋" w:eastAsia="仿宋"/>
          <w:sz w:val="32"/>
          <w:szCs w:val="32"/>
        </w:rPr>
        <w:t>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numPr>
          <w:ilvl w:val="0"/>
          <w:numId w:val="1"/>
        </w:numPr>
        <w:spacing w:line="576" w:lineRule="exact"/>
        <w:rPr>
          <w:rFonts w:ascii="楷体" w:hAnsi="楷体" w:eastAsia="楷体"/>
          <w:sz w:val="32"/>
          <w:szCs w:val="32"/>
        </w:rPr>
      </w:pPr>
      <w:r>
        <w:rPr>
          <w:rFonts w:hint="eastAsia" w:ascii="楷体" w:hAnsi="楷体" w:eastAsia="楷体"/>
          <w:sz w:val="32"/>
          <w:szCs w:val="32"/>
        </w:rPr>
        <w:t>扶贫资金管理使用情况及绩效目标情况说明。</w:t>
      </w:r>
    </w:p>
    <w:p>
      <w:pPr>
        <w:spacing w:line="576" w:lineRule="exact"/>
        <w:rPr>
          <w:rFonts w:ascii="楷体" w:hAnsi="楷体" w:eastAsia="楷体"/>
          <w:sz w:val="32"/>
          <w:szCs w:val="32"/>
        </w:rPr>
      </w:pPr>
      <w:r>
        <w:rPr>
          <w:rFonts w:hint="eastAsia" w:ascii="楷体" w:hAnsi="楷体" w:eastAsia="楷体"/>
          <w:sz w:val="32"/>
          <w:szCs w:val="32"/>
        </w:rPr>
        <w:t xml:space="preserve">    本单位不涉及该资金。</w:t>
      </w:r>
    </w:p>
    <w:p>
      <w:pPr>
        <w:spacing w:line="576" w:lineRule="exact"/>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w:t>
      </w:r>
      <w:r>
        <w:rPr>
          <w:rFonts w:hint="eastAsia" w:ascii="仿宋" w:hAnsi="仿宋" w:eastAsia="仿宋"/>
          <w:b/>
          <w:bCs/>
          <w:sz w:val="32"/>
          <w:szCs w:val="32"/>
        </w:rPr>
        <w:t>不涉及</w:t>
      </w:r>
      <w:r>
        <w:rPr>
          <w:rFonts w:hint="eastAsia" w:ascii="仿宋" w:hAnsi="仿宋" w:eastAsia="仿宋"/>
          <w:sz w:val="32"/>
          <w:szCs w:val="32"/>
        </w:rPr>
        <w:t>所属单位使用和管理政府债券资金情况，包括相关政府债券资金总体规模、项目安排）。</w:t>
      </w: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rPr>
          <w:rFonts w:ascii="仿宋" w:hAnsi="仿宋" w:eastAsia="仿宋"/>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spacing w:line="576" w:lineRule="exact"/>
        <w:jc w:val="center"/>
        <w:rPr>
          <w:rFonts w:ascii="方正小标宋简体" w:hAnsi="仿宋" w:eastAsia="方正小标宋简体"/>
          <w:sz w:val="32"/>
          <w:szCs w:val="32"/>
        </w:rPr>
      </w:pPr>
    </w:p>
    <w:p>
      <w:pPr>
        <w:spacing w:line="576"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spacing w:line="576" w:lineRule="exact"/>
        <w:rPr>
          <w:rFonts w:ascii="仿宋" w:hAnsi="仿宋" w:eastAsia="仿宋"/>
          <w:sz w:val="32"/>
          <w:szCs w:val="32"/>
        </w:rPr>
      </w:pPr>
    </w:p>
    <w:p>
      <w:pPr>
        <w:spacing w:line="576" w:lineRule="exact"/>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spacing w:line="576" w:lineRule="exact"/>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spacing w:line="576" w:lineRule="exact"/>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76"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76" w:lineRule="exact"/>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spacing w:line="576" w:lineRule="exact"/>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76"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spacing w:line="576" w:lineRule="exact"/>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spacing w:line="576" w:lineRule="exact"/>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76" w:lineRule="exact"/>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spacing w:line="576" w:lineRule="exact"/>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6</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AAC1E"/>
    <w:multiLevelType w:val="singleLevel"/>
    <w:tmpl w:val="D90AAC1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dmYmIzZDMxNjU4NDY1YzA2OTg3MGVkYWExYzBmNjkifQ=="/>
  </w:docVars>
  <w:rsids>
    <w:rsidRoot w:val="00643004"/>
    <w:rsid w:val="0000256C"/>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82C7B"/>
    <w:rsid w:val="00182D91"/>
    <w:rsid w:val="001A47B8"/>
    <w:rsid w:val="001A6CD9"/>
    <w:rsid w:val="001B4F21"/>
    <w:rsid w:val="001E25E8"/>
    <w:rsid w:val="001E413D"/>
    <w:rsid w:val="001F5E8D"/>
    <w:rsid w:val="00211391"/>
    <w:rsid w:val="00213708"/>
    <w:rsid w:val="00230405"/>
    <w:rsid w:val="00255CD4"/>
    <w:rsid w:val="00266E39"/>
    <w:rsid w:val="00271E89"/>
    <w:rsid w:val="00285201"/>
    <w:rsid w:val="002B4B50"/>
    <w:rsid w:val="002D5C7A"/>
    <w:rsid w:val="002E550F"/>
    <w:rsid w:val="0031342C"/>
    <w:rsid w:val="003139C9"/>
    <w:rsid w:val="00322979"/>
    <w:rsid w:val="00323C72"/>
    <w:rsid w:val="00343F94"/>
    <w:rsid w:val="003646E6"/>
    <w:rsid w:val="00371B62"/>
    <w:rsid w:val="00371BC9"/>
    <w:rsid w:val="003A4455"/>
    <w:rsid w:val="003A4970"/>
    <w:rsid w:val="003C07B1"/>
    <w:rsid w:val="003D07F3"/>
    <w:rsid w:val="003E21A4"/>
    <w:rsid w:val="003E2D5B"/>
    <w:rsid w:val="0042253D"/>
    <w:rsid w:val="004573CF"/>
    <w:rsid w:val="004773FB"/>
    <w:rsid w:val="00480381"/>
    <w:rsid w:val="00490C1D"/>
    <w:rsid w:val="004970A2"/>
    <w:rsid w:val="004B70D0"/>
    <w:rsid w:val="004C1122"/>
    <w:rsid w:val="004C433B"/>
    <w:rsid w:val="004C45A4"/>
    <w:rsid w:val="004D363A"/>
    <w:rsid w:val="004E722A"/>
    <w:rsid w:val="004F0973"/>
    <w:rsid w:val="004F701F"/>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E648C"/>
    <w:rsid w:val="005F2417"/>
    <w:rsid w:val="005F2DA3"/>
    <w:rsid w:val="005F4C63"/>
    <w:rsid w:val="00611AA9"/>
    <w:rsid w:val="00640514"/>
    <w:rsid w:val="00641243"/>
    <w:rsid w:val="00643004"/>
    <w:rsid w:val="00653B9E"/>
    <w:rsid w:val="0067255B"/>
    <w:rsid w:val="006A497D"/>
    <w:rsid w:val="006B41A1"/>
    <w:rsid w:val="006C4305"/>
    <w:rsid w:val="006D5592"/>
    <w:rsid w:val="006E58EB"/>
    <w:rsid w:val="00735981"/>
    <w:rsid w:val="00737A27"/>
    <w:rsid w:val="007529D0"/>
    <w:rsid w:val="00753C16"/>
    <w:rsid w:val="007A00E8"/>
    <w:rsid w:val="007A6ED2"/>
    <w:rsid w:val="007C5A03"/>
    <w:rsid w:val="008001B3"/>
    <w:rsid w:val="0080401E"/>
    <w:rsid w:val="00813A99"/>
    <w:rsid w:val="008314A5"/>
    <w:rsid w:val="00835E1D"/>
    <w:rsid w:val="00841836"/>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940BB"/>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55240"/>
    <w:rsid w:val="00B60721"/>
    <w:rsid w:val="00B6522F"/>
    <w:rsid w:val="00B67A9E"/>
    <w:rsid w:val="00B71566"/>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658D0"/>
    <w:rsid w:val="00D8669F"/>
    <w:rsid w:val="00DB0231"/>
    <w:rsid w:val="00DB1C45"/>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33168"/>
    <w:rsid w:val="00F4454F"/>
    <w:rsid w:val="00F50409"/>
    <w:rsid w:val="00F51F60"/>
    <w:rsid w:val="00F649BB"/>
    <w:rsid w:val="00F96845"/>
    <w:rsid w:val="02534134"/>
    <w:rsid w:val="1E2D389C"/>
    <w:rsid w:val="242F0C3B"/>
    <w:rsid w:val="47D46525"/>
    <w:rsid w:val="55B643B9"/>
    <w:rsid w:val="73E43FD3"/>
    <w:rsid w:val="BFBD1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792</Words>
  <Characters>4515</Characters>
  <Lines>37</Lines>
  <Paragraphs>10</Paragraphs>
  <TotalTime>274</TotalTime>
  <ScaleCrop>false</ScaleCrop>
  <LinksUpToDate>false</LinksUpToDate>
  <CharactersWithSpaces>5297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xzxc</cp:lastModifiedBy>
  <cp:lastPrinted>2021-01-27T19:28:00Z</cp:lastPrinted>
  <dcterms:modified xsi:type="dcterms:W3CDTF">2023-05-08T10:18:20Z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0E5CF99A8A054F1EA66F4994160093E4</vt:lpwstr>
  </property>
</Properties>
</file>