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0"/>
        </w:tabs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洛扎县公安局重大执法决定法制</w:t>
      </w:r>
    </w:p>
    <w:p>
      <w:pPr>
        <w:tabs>
          <w:tab w:val="left" w:pos="930"/>
        </w:tabs>
        <w:spacing w:line="22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审核事项清单</w:t>
      </w:r>
    </w:p>
    <w:tbl>
      <w:tblPr>
        <w:tblStyle w:val="4"/>
        <w:tblW w:w="86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45"/>
        <w:gridCol w:w="4139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36" w:type="dxa"/>
          </w:tcPr>
          <w:p>
            <w:pPr>
              <w:tabs>
                <w:tab w:val="left" w:pos="930"/>
              </w:tabs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45" w:type="dxa"/>
          </w:tcPr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审核</w:t>
            </w:r>
          </w:p>
          <w:p>
            <w:pPr>
              <w:tabs>
                <w:tab w:val="left" w:pos="930"/>
              </w:tabs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类别</w:t>
            </w:r>
          </w:p>
        </w:tc>
        <w:tc>
          <w:tcPr>
            <w:tcW w:w="4139" w:type="dxa"/>
          </w:tcPr>
          <w:p>
            <w:pPr>
              <w:tabs>
                <w:tab w:val="left" w:pos="930"/>
              </w:tabs>
              <w:spacing w:before="240"/>
              <w:ind w:firstLine="640" w:firstLineChars="200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具体审核事项</w:t>
            </w:r>
          </w:p>
        </w:tc>
        <w:tc>
          <w:tcPr>
            <w:tcW w:w="2433" w:type="dxa"/>
          </w:tcPr>
          <w:p>
            <w:pPr>
              <w:tabs>
                <w:tab w:val="left" w:pos="930"/>
              </w:tabs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主要审核内容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36" w:type="dxa"/>
          </w:tcPr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545" w:type="dxa"/>
          </w:tcPr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行政</w:t>
            </w: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处罚类</w:t>
            </w:r>
          </w:p>
        </w:tc>
        <w:tc>
          <w:tcPr>
            <w:tcW w:w="4139" w:type="dxa"/>
          </w:tcPr>
          <w:p>
            <w:pPr>
              <w:tabs>
                <w:tab w:val="left" w:pos="930"/>
              </w:tabs>
              <w:spacing w:line="220" w:lineRule="atLeas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行政拘留 ； 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较大数额罚款（自然人2000元以上、单位10000</w:t>
            </w: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元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32"/>
                <w:szCs w:val="32"/>
              </w:rPr>
              <w:t>以上罚款）；3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责令停产停业；4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吊销许可证的；5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没收较大数额违法所得或非法财物；6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法律法规规定的其他重大行政处罚；</w:t>
            </w:r>
          </w:p>
        </w:tc>
        <w:tc>
          <w:tcPr>
            <w:tcW w:w="2433" w:type="dxa"/>
          </w:tcPr>
          <w:p>
            <w:pPr>
              <w:tabs>
                <w:tab w:val="left" w:pos="930"/>
              </w:tabs>
              <w:spacing w:line="220" w:lineRule="atLeas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执法主体和人员是否合法；2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事实是否清楚，证据是否确凿；3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适用法律是否正确；4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程序是否合法；5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裁量基准是否恰当。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536" w:type="dxa"/>
          </w:tcPr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545" w:type="dxa"/>
          </w:tcPr>
          <w:p>
            <w:pPr>
              <w:tabs>
                <w:tab w:val="left" w:pos="930"/>
              </w:tabs>
              <w:spacing w:before="24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行政</w:t>
            </w:r>
          </w:p>
          <w:p>
            <w:pPr>
              <w:tabs>
                <w:tab w:val="left" w:pos="930"/>
              </w:tabs>
              <w:spacing w:before="240"/>
              <w:ind w:firstLine="320" w:firstLineChars="100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强制类</w:t>
            </w:r>
          </w:p>
        </w:tc>
        <w:tc>
          <w:tcPr>
            <w:tcW w:w="4139" w:type="dxa"/>
          </w:tcPr>
          <w:p>
            <w:pPr>
              <w:tabs>
                <w:tab w:val="left" w:pos="930"/>
              </w:tabs>
              <w:spacing w:line="220" w:lineRule="atLeas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限制公民人身自由（强制隔离戒毒、限制活动范围等）。2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查封扣押（可能严重影响企业或个人正常生产经营活动的或涉案价值较大的）。3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冻结存款、汇款。 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社区戒毒、社区康复。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sz w:val="32"/>
                <w:szCs w:val="32"/>
              </w:rPr>
              <w:t>其他重大行政强制措施。</w:t>
            </w:r>
          </w:p>
        </w:tc>
        <w:tc>
          <w:tcPr>
            <w:tcW w:w="2433" w:type="dxa"/>
          </w:tcPr>
          <w:p>
            <w:pPr>
              <w:tabs>
                <w:tab w:val="left" w:pos="930"/>
              </w:tabs>
              <w:spacing w:line="220" w:lineRule="atLeas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执法主体和人员是否合法；2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事实是否清楚，证据是否确凿；3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适用法律是否正确；4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程序是否合法；5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裁量基准是否恰当。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jg4NTJiYmFiZmIwOTQ5MzkzODg2ZDEyZWNmNTMifQ=="/>
  </w:docVars>
  <w:rsids>
    <w:rsidRoot w:val="00D31D50"/>
    <w:rsid w:val="000E00F2"/>
    <w:rsid w:val="0013009A"/>
    <w:rsid w:val="00323B43"/>
    <w:rsid w:val="003D37D8"/>
    <w:rsid w:val="00426133"/>
    <w:rsid w:val="004358AB"/>
    <w:rsid w:val="008805FD"/>
    <w:rsid w:val="008B7726"/>
    <w:rsid w:val="00B30FCB"/>
    <w:rsid w:val="00C8380E"/>
    <w:rsid w:val="00C955F2"/>
    <w:rsid w:val="00D31D50"/>
    <w:rsid w:val="310C1E66"/>
    <w:rsid w:val="3C8411C5"/>
    <w:rsid w:val="5193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4</TotalTime>
  <ScaleCrop>false</ScaleCrop>
  <LinksUpToDate>false</LinksUpToDate>
  <CharactersWithSpaces>398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2025-11-14T09:24:46Z</cp:lastPrinted>
  <dcterms:modified xsi:type="dcterms:W3CDTF">2025-11-14T09:38:44Z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E832C1897C1944E58D43ED059E06EAFC_13</vt:lpwstr>
  </property>
</Properties>
</file>